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64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Муниципальное образование «Птичнинское сельское поселение»</w:t>
        <w:br/>
        <w:t>Биробиджанского муниципального района</w:t>
        <w:br/>
        <w:t>Еврейской автономной области</w:t>
      </w:r>
    </w:p>
    <w:p>
      <w:pPr>
        <w:pStyle w:val="Style4"/>
        <w:keepNext/>
        <w:keepLines/>
        <w:widowControl w:val="0"/>
        <w:shd w:val="clear" w:color="auto" w:fill="auto"/>
        <w:bidi w:val="0"/>
        <w:spacing w:before="0" w:line="264" w:lineRule="auto"/>
        <w:ind w:left="0" w:right="0" w:firstLine="0"/>
        <w:jc w:val="center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СОБРАНИЕ ДЕПУТАТОВ</w:t>
      </w:r>
      <w:bookmarkEnd w:id="0"/>
      <w:bookmarkEnd w:id="1"/>
      <w:bookmarkEnd w:id="2"/>
    </w:p>
    <w:p>
      <w:pPr>
        <w:pStyle w:val="Style4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РЕШЕНИЕ</w:t>
      </w:r>
      <w:bookmarkEnd w:id="3"/>
      <w:bookmarkEnd w:id="4"/>
      <w:bookmarkEnd w:id="5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6040120</wp:posOffset>
                </wp:positionH>
                <wp:positionV relativeFrom="paragraph">
                  <wp:posOffset>12700</wp:posOffset>
                </wp:positionV>
                <wp:extent cx="438150" cy="17335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38150" cy="1733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№ 116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60000000000002pt;margin-top:1.pt;width:34.5pt;height:13.6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№ 116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</w:rPr>
        <w:t>25.09.2025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с. Птичник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59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Об установлении границ территории территориального общественного самоуправления «Раздолье» на территории муниципального образования «Птичнинское сельское поселение» Биробиджанского муниципального района Еврейской автономной области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</w:rPr>
        <w:t>В соответствии с Федеральным законом от 06.10.2003 № 131-ФЗ«Об общих принципах местного самоуправления в Российской Федерации», Уставом муниципального образования «Птичнинское сельское поселение» Биробиджанского муниципального района Еврейской автономной области, решением Собрания депутатов муниципального образования «Птичнинское сельское поселение» Биробиджанского муниципального района Еврейской автономной области от 15.05.2014 № 67 «Об утверждении Положения о территориальном общественном самоуправлении в муниципальном образовании «Птичнинское сельское поселение» Биробиджанского муниципального района Еврейской автономной области, рассмотрев заявление инициативной группы о решении вопроса по созданию территориального общественного самоуправления от 23.09.2025 (вход № ИГ-133/01-24 от 23.09.2025), Собрание депутатов сельского поселения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600"/>
        <w:jc w:val="both"/>
      </w:pPr>
      <w:r>
        <w:rPr>
          <w:color w:val="000000"/>
          <w:spacing w:val="0"/>
          <w:w w:val="100"/>
          <w:position w:val="0"/>
        </w:rPr>
        <w:t>РЕШИЛО: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90" w:val="left"/>
        </w:tabs>
        <w:bidi w:val="0"/>
        <w:spacing w:before="0" w:after="0"/>
        <w:ind w:left="0" w:right="0" w:firstLine="600"/>
        <w:jc w:val="both"/>
      </w:pPr>
      <w:bookmarkStart w:id="6" w:name="bookmark6"/>
      <w:bookmarkEnd w:id="6"/>
      <w:r>
        <w:rPr>
          <w:color w:val="000000"/>
          <w:spacing w:val="0"/>
          <w:w w:val="100"/>
          <w:position w:val="0"/>
        </w:rPr>
        <w:t>Установить границы территории территориального общественного самоуправления «Раздолье» на территории муниципального образования «Птичнинское сельское поселение» Биробиджанского муниципального района Еврейской автономной области согласно схеме границ территории (приложение 1).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76" w:val="left"/>
        </w:tabs>
        <w:bidi w:val="0"/>
        <w:spacing w:before="0" w:after="0"/>
        <w:ind w:left="0" w:right="0" w:firstLine="580"/>
        <w:jc w:val="left"/>
      </w:pPr>
      <w:bookmarkStart w:id="7" w:name="bookmark7"/>
      <w:bookmarkEnd w:id="7"/>
      <w:r>
        <w:rPr>
          <w:color w:val="000000"/>
          <w:spacing w:val="0"/>
          <w:w w:val="100"/>
          <w:position w:val="0"/>
        </w:rPr>
        <w:t>Контроль за исполнением настоящего решения оставляю за собой.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902" w:val="left"/>
        </w:tabs>
        <w:bidi w:val="0"/>
        <w:spacing w:before="0" w:after="0"/>
        <w:ind w:left="0" w:right="0" w:firstLine="600"/>
        <w:jc w:val="both"/>
      </w:pPr>
      <w:bookmarkStart w:id="8" w:name="bookmark8"/>
      <w:bookmarkEnd w:id="8"/>
      <w:r>
        <w:rPr>
          <w:color w:val="000000"/>
          <w:spacing w:val="0"/>
          <w:w w:val="100"/>
          <w:position w:val="0"/>
        </w:rPr>
        <w:t xml:space="preserve">Опубликовать настоящее решение в «Информационном бюллетене Птичнинского сельского поселения Биробиджанского муниципального района Еврейской автономной области», и разместить на официальном сайте администрации Птичнинского сельского поселения: </w:t>
      </w:r>
      <w:r>
        <w:fldChar w:fldCharType="begin"/>
      </w:r>
      <w:r>
        <w:rPr/>
        <w:instrText> HYPERLINK "http://adminpsp.ru/" </w:instrText>
      </w:r>
      <w:r>
        <w:fldChar w:fldCharType="separate"/>
      </w:r>
      <w:r>
        <w:rPr>
          <w:color w:val="000000"/>
          <w:spacing w:val="0"/>
          <w:w w:val="100"/>
          <w:position w:val="0"/>
          <w:u w:val="single"/>
        </w:rPr>
        <w:t>http://adminpsp.ru/</w:t>
      </w:r>
      <w:r>
        <w:fldChar w:fldCharType="end"/>
      </w:r>
      <w:r>
        <w:rPr>
          <w:color w:val="000000"/>
          <w:spacing w:val="0"/>
          <w:w w:val="100"/>
          <w:position w:val="0"/>
        </w:rPr>
        <w:t>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81" w:val="left"/>
        </w:tabs>
        <w:bidi w:val="0"/>
        <w:spacing w:before="0" w:after="260" w:line="230" w:lineRule="auto"/>
        <w:ind w:left="0" w:right="0" w:firstLine="600"/>
        <w:jc w:val="both"/>
      </w:pPr>
      <w:bookmarkStart w:id="9" w:name="bookmark9"/>
      <w:bookmarkEnd w:id="9"/>
      <w:r>
        <w:rPr>
          <w:color w:val="000000"/>
          <w:spacing w:val="0"/>
          <w:w w:val="100"/>
          <w:position w:val="0"/>
        </w:rPr>
        <w:t>Настоящее решение вступает в силу после дня его официального опубликования.</w:t>
      </w:r>
    </w:p>
    <w:p>
      <w:pPr>
        <w:widowControl w:val="0"/>
        <w:spacing w:after="930" w:line="1" w:lineRule="exact"/>
      </w:pPr>
      <w:r>
        <mc:AlternateContent>
          <mc:Choice Requires="wps">
            <w:drawing>
              <wp:anchor distT="0" distB="0" distL="0" distR="0" simplePos="0" relativeHeight="62914690" behindDoc="1" locked="0" layoutInCell="1" allowOverlap="1">
                <wp:simplePos x="0" y="0"/>
                <wp:positionH relativeFrom="page">
                  <wp:posOffset>1502410</wp:posOffset>
                </wp:positionH>
                <wp:positionV relativeFrom="paragraph">
                  <wp:posOffset>262890</wp:posOffset>
                </wp:positionV>
                <wp:extent cx="2242185" cy="190500"/>
                <wp:wrapNone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242185" cy="1905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Председатель Собрания депутатов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118.3pt;margin-top:20.699999999999999pt;width:176.55000000000001pt;height:15.pt;z-index:-188744063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Председатель Собрания депутатов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4500880</wp:posOffset>
            </wp:positionH>
            <wp:positionV relativeFrom="paragraph">
              <wp:posOffset>152400</wp:posOffset>
            </wp:positionV>
            <wp:extent cx="463550" cy="438785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63550" cy="43878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62914693" behindDoc="1" locked="0" layoutInCell="1" allowOverlap="1">
                <wp:simplePos x="0" y="0"/>
                <wp:positionH relativeFrom="page">
                  <wp:posOffset>5403850</wp:posOffset>
                </wp:positionH>
                <wp:positionV relativeFrom="paragraph">
                  <wp:posOffset>262890</wp:posOffset>
                </wp:positionV>
                <wp:extent cx="1097280" cy="186690"/>
                <wp:wrapNone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97280" cy="1866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Н.В. Тимофеева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425.5pt;margin-top:20.699999999999999pt;width:86.400000000000006pt;height:14.700000000000001pt;z-index:-188744060;mso-wrap-distance-left:0;mso-wrap-distance-right:0;mso-position-horizontal-relative:page" wrapcoords="0 0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Н.В. Тимофеева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Приложение №1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2560" w:right="0" w:firstLine="0"/>
        <w:jc w:val="righ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К решению Собрания депутатов сельского поселения От « » сентября 2025 №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Схема границ территории территориального общественного самоуправления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center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</w:rPr>
        <w:t>«Раздолье»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3547745" cy="5205730"/>
            <wp:docPr id="9" name="Picut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3547745" cy="520573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footnotePr>
        <w:pos w:val="pageBottom"/>
        <w:numFmt w:val="decimal"/>
        <w:numRestart w:val="continuous"/>
      </w:footnotePr>
      <w:pgSz w:w="11900" w:h="16840"/>
      <w:pgMar w:top="785" w:right="1634" w:bottom="4560" w:left="2372" w:header="357" w:footer="4132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CharStyle5">
    <w:name w:val="Заголовок №1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CharStyle9">
    <w:name w:val="Основной текст (2)_"/>
    <w:basedOn w:val="DefaultParagraphFont"/>
    <w:link w:val="Styl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spacing w:line="254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Style4">
    <w:name w:val="Заголовок №1"/>
    <w:basedOn w:val="Normal"/>
    <w:link w:val="CharStyle5"/>
    <w:pPr>
      <w:widowControl w:val="0"/>
      <w:shd w:val="clear" w:color="auto" w:fill="auto"/>
      <w:spacing w:after="260" w:line="252" w:lineRule="auto"/>
      <w:jc w:val="center"/>
      <w:outlineLvl w:val="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Style8">
    <w:name w:val="Основной текст (2)"/>
    <w:basedOn w:val="Normal"/>
    <w:link w:val="CharStyle9"/>
    <w:pPr>
      <w:widowControl w:val="0"/>
      <w:shd w:val="clear" w:color="auto" w:fill="auto"/>
      <w:spacing w:after="4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