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9E" w:rsidRPr="00BC712E" w:rsidRDefault="00752F9E" w:rsidP="00752F9E">
      <w:pPr>
        <w:pStyle w:val="a3"/>
        <w:rPr>
          <w:sz w:val="26"/>
          <w:szCs w:val="26"/>
        </w:rPr>
      </w:pPr>
      <w:r w:rsidRPr="00BC712E">
        <w:rPr>
          <w:sz w:val="26"/>
          <w:szCs w:val="26"/>
        </w:rPr>
        <w:t>Муниципальное образование «Птичнинское сельское поселение»</w:t>
      </w:r>
    </w:p>
    <w:p w:rsidR="00752F9E" w:rsidRPr="00BC712E" w:rsidRDefault="00752F9E" w:rsidP="00752F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712E">
        <w:rPr>
          <w:rFonts w:ascii="Times New Roman" w:hAnsi="Times New Roman" w:cs="Times New Roman"/>
          <w:sz w:val="26"/>
          <w:szCs w:val="26"/>
        </w:rPr>
        <w:t xml:space="preserve">Биробиджанского муниципального района </w:t>
      </w:r>
    </w:p>
    <w:p w:rsidR="00752F9E" w:rsidRPr="00BC712E" w:rsidRDefault="00752F9E" w:rsidP="00752F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712E">
        <w:rPr>
          <w:rFonts w:ascii="Times New Roman" w:hAnsi="Times New Roman" w:cs="Times New Roman"/>
          <w:sz w:val="26"/>
          <w:szCs w:val="26"/>
        </w:rPr>
        <w:t>Еврейской автономной области</w:t>
      </w:r>
    </w:p>
    <w:p w:rsidR="00752F9E" w:rsidRPr="00BC712E" w:rsidRDefault="00752F9E" w:rsidP="00752F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2F9E" w:rsidRPr="00BC712E" w:rsidRDefault="00752F9E" w:rsidP="00752F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712E"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</w:p>
    <w:p w:rsidR="00752F9E" w:rsidRPr="00BC712E" w:rsidRDefault="00752F9E" w:rsidP="00752F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2F9E" w:rsidRPr="00BC712E" w:rsidRDefault="00752F9E" w:rsidP="00752F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712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752F9E" w:rsidRPr="00BC712E" w:rsidRDefault="00BC712E" w:rsidP="00752F9E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C712E">
        <w:rPr>
          <w:rFonts w:ascii="Times New Roman" w:hAnsi="Times New Roman" w:cs="Times New Roman"/>
          <w:b w:val="0"/>
          <w:sz w:val="26"/>
          <w:szCs w:val="26"/>
        </w:rPr>
        <w:t>26</w:t>
      </w:r>
      <w:r w:rsidR="000C15AE" w:rsidRPr="00BC712E">
        <w:rPr>
          <w:rFonts w:ascii="Times New Roman" w:hAnsi="Times New Roman" w:cs="Times New Roman"/>
          <w:b w:val="0"/>
          <w:sz w:val="26"/>
          <w:szCs w:val="26"/>
        </w:rPr>
        <w:t>.</w:t>
      </w:r>
      <w:r w:rsidR="00F87294" w:rsidRPr="00BC712E">
        <w:rPr>
          <w:rFonts w:ascii="Times New Roman" w:hAnsi="Times New Roman" w:cs="Times New Roman"/>
          <w:b w:val="0"/>
          <w:sz w:val="26"/>
          <w:szCs w:val="26"/>
        </w:rPr>
        <w:t>10</w:t>
      </w:r>
      <w:r>
        <w:rPr>
          <w:rFonts w:ascii="Times New Roman" w:hAnsi="Times New Roman" w:cs="Times New Roman"/>
          <w:b w:val="0"/>
          <w:sz w:val="26"/>
          <w:szCs w:val="26"/>
        </w:rPr>
        <w:t>.201</w:t>
      </w:r>
      <w:r w:rsidRPr="00BC712E">
        <w:rPr>
          <w:rFonts w:ascii="Times New Roman" w:hAnsi="Times New Roman" w:cs="Times New Roman"/>
          <w:b w:val="0"/>
          <w:sz w:val="26"/>
          <w:szCs w:val="26"/>
        </w:rPr>
        <w:t>6</w:t>
      </w:r>
      <w:r w:rsidR="00752F9E" w:rsidRPr="00BC712E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="00752F9E" w:rsidRPr="00BC712E">
        <w:rPr>
          <w:rFonts w:ascii="Times New Roman" w:hAnsi="Times New Roman" w:cs="Times New Roman"/>
          <w:b w:val="0"/>
          <w:sz w:val="26"/>
          <w:szCs w:val="26"/>
        </w:rPr>
        <w:t>№</w:t>
      </w:r>
      <w:r w:rsidRPr="00BC712E">
        <w:rPr>
          <w:rFonts w:ascii="Times New Roman" w:hAnsi="Times New Roman" w:cs="Times New Roman"/>
          <w:b w:val="0"/>
          <w:sz w:val="26"/>
          <w:szCs w:val="26"/>
        </w:rPr>
        <w:t xml:space="preserve"> 215</w:t>
      </w:r>
    </w:p>
    <w:p w:rsidR="00AF796D" w:rsidRPr="00BC712E" w:rsidRDefault="00752F9E" w:rsidP="00752F9E">
      <w:pPr>
        <w:pStyle w:val="Heading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C712E">
        <w:rPr>
          <w:rFonts w:ascii="Times New Roman" w:hAnsi="Times New Roman" w:cs="Times New Roman"/>
          <w:b w:val="0"/>
          <w:sz w:val="26"/>
          <w:szCs w:val="26"/>
        </w:rPr>
        <w:t>с. Птичник</w:t>
      </w:r>
    </w:p>
    <w:p w:rsidR="00752F9E" w:rsidRPr="00BC712E" w:rsidRDefault="00752F9E" w:rsidP="00752F9E">
      <w:pPr>
        <w:pStyle w:val="Heading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F796D" w:rsidRPr="00BC712E" w:rsidRDefault="00AF796D" w:rsidP="00AF796D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BC712E">
        <w:rPr>
          <w:rFonts w:ascii="Times New Roman" w:hAnsi="Times New Roman" w:cs="Times New Roman"/>
          <w:b w:val="0"/>
          <w:color w:val="000000"/>
          <w:sz w:val="26"/>
          <w:szCs w:val="26"/>
        </w:rPr>
        <w:t>О</w:t>
      </w:r>
      <w:r w:rsidR="00705241">
        <w:rPr>
          <w:rFonts w:ascii="Times New Roman" w:hAnsi="Times New Roman" w:cs="Times New Roman"/>
          <w:b w:val="0"/>
          <w:color w:val="000000"/>
          <w:sz w:val="26"/>
          <w:szCs w:val="26"/>
        </w:rPr>
        <w:t>б утверждении П</w:t>
      </w:r>
      <w:r w:rsidR="00752F9E" w:rsidRPr="00BC712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орядка принятия решений о разработке </w:t>
      </w:r>
      <w:r w:rsidR="00BC712E" w:rsidRPr="00BC712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муниципальных </w:t>
      </w:r>
      <w:r w:rsidR="00752F9E" w:rsidRPr="00BC712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программ, финансируемых за счет средств бюджета </w:t>
      </w:r>
      <w:r w:rsidR="00705241">
        <w:rPr>
          <w:rFonts w:ascii="Times New Roman" w:hAnsi="Times New Roman" w:cs="Times New Roman"/>
          <w:b w:val="0"/>
          <w:color w:val="000000"/>
          <w:sz w:val="26"/>
          <w:szCs w:val="26"/>
        </w:rPr>
        <w:t>м</w:t>
      </w:r>
      <w:r w:rsidR="00752F9E" w:rsidRPr="00BC712E">
        <w:rPr>
          <w:rFonts w:ascii="Times New Roman" w:hAnsi="Times New Roman" w:cs="Times New Roman"/>
          <w:b w:val="0"/>
          <w:color w:val="000000"/>
          <w:sz w:val="26"/>
          <w:szCs w:val="26"/>
        </w:rPr>
        <w:t>униципального образования «Птичнинское сельское поселение», их формирования и реализации</w:t>
      </w:r>
      <w:r w:rsidR="001959DA" w:rsidRPr="00BC712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, состава комиссии </w:t>
      </w:r>
    </w:p>
    <w:p w:rsidR="00AF796D" w:rsidRPr="00BC712E" w:rsidRDefault="00AF796D" w:rsidP="00AF796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F796D" w:rsidRPr="00BC712E" w:rsidRDefault="00AF796D" w:rsidP="009C69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712E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со статьей 179  Бюджетного кодекса Российской Федерации, </w:t>
      </w:r>
      <w:r w:rsidR="00705241">
        <w:rPr>
          <w:rFonts w:ascii="Times New Roman" w:hAnsi="Times New Roman" w:cs="Times New Roman"/>
          <w:color w:val="000000"/>
          <w:sz w:val="26"/>
          <w:szCs w:val="26"/>
        </w:rPr>
        <w:t>Уставом</w:t>
      </w:r>
      <w:r w:rsidRPr="00BC712E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</w:t>
      </w:r>
      <w:r w:rsidR="001959DA" w:rsidRPr="00BC712E">
        <w:rPr>
          <w:rFonts w:ascii="Times New Roman" w:hAnsi="Times New Roman" w:cs="Times New Roman"/>
          <w:color w:val="000000"/>
          <w:sz w:val="26"/>
          <w:szCs w:val="26"/>
        </w:rPr>
        <w:t>ьного образования «Птичнинское</w:t>
      </w:r>
      <w:r w:rsidRPr="00BC712E">
        <w:rPr>
          <w:rFonts w:ascii="Times New Roman" w:hAnsi="Times New Roman" w:cs="Times New Roman"/>
          <w:color w:val="000000"/>
          <w:sz w:val="26"/>
          <w:szCs w:val="26"/>
        </w:rPr>
        <w:t xml:space="preserve"> сельское поселение» Биробиджанского муниципального райо</w:t>
      </w:r>
      <w:r w:rsidR="00705241">
        <w:rPr>
          <w:rFonts w:ascii="Times New Roman" w:hAnsi="Times New Roman" w:cs="Times New Roman"/>
          <w:color w:val="000000"/>
          <w:sz w:val="26"/>
          <w:szCs w:val="26"/>
        </w:rPr>
        <w:t>на Еврейской автономной области</w:t>
      </w:r>
      <w:r w:rsidRPr="00BC712E">
        <w:rPr>
          <w:rFonts w:ascii="Times New Roman" w:hAnsi="Times New Roman" w:cs="Times New Roman"/>
          <w:color w:val="000000"/>
          <w:sz w:val="26"/>
          <w:szCs w:val="26"/>
        </w:rPr>
        <w:t xml:space="preserve"> и в целях обеспечения эффективного использования бюджетных средств муниципал</w:t>
      </w:r>
      <w:r w:rsidR="001959DA" w:rsidRPr="00BC712E">
        <w:rPr>
          <w:rFonts w:ascii="Times New Roman" w:hAnsi="Times New Roman" w:cs="Times New Roman"/>
          <w:color w:val="000000"/>
          <w:sz w:val="26"/>
          <w:szCs w:val="26"/>
        </w:rPr>
        <w:t>ьного образования «Птичнинское</w:t>
      </w:r>
      <w:r w:rsidRPr="00BC712E">
        <w:rPr>
          <w:rFonts w:ascii="Times New Roman" w:hAnsi="Times New Roman" w:cs="Times New Roman"/>
          <w:color w:val="000000"/>
          <w:sz w:val="26"/>
          <w:szCs w:val="26"/>
        </w:rPr>
        <w:t xml:space="preserve"> сельское поселение» администрация сельского поселения</w:t>
      </w:r>
    </w:p>
    <w:p w:rsidR="00AF796D" w:rsidRPr="00BC712E" w:rsidRDefault="00AF796D" w:rsidP="007052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712E">
        <w:rPr>
          <w:rFonts w:ascii="Times New Roman" w:hAnsi="Times New Roman" w:cs="Times New Roman"/>
          <w:color w:val="000000"/>
          <w:sz w:val="26"/>
          <w:szCs w:val="26"/>
        </w:rPr>
        <w:t>ПОСТАНОВЛЯЕТ:</w:t>
      </w:r>
    </w:p>
    <w:p w:rsidR="00AF796D" w:rsidRPr="00BC712E" w:rsidRDefault="00AF796D" w:rsidP="001959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712E">
        <w:rPr>
          <w:rFonts w:ascii="Times New Roman" w:hAnsi="Times New Roman" w:cs="Times New Roman"/>
          <w:color w:val="000000"/>
          <w:sz w:val="26"/>
          <w:szCs w:val="26"/>
        </w:rPr>
        <w:t xml:space="preserve">1. Утвердить прилагаемый Порядок принятия решений о разработке </w:t>
      </w:r>
      <w:r w:rsidR="00BC712E" w:rsidRPr="00BC712E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муниципальных </w:t>
      </w:r>
      <w:r w:rsidRPr="00BC712E">
        <w:rPr>
          <w:rFonts w:ascii="Times New Roman" w:hAnsi="Times New Roman" w:cs="Times New Roman"/>
          <w:color w:val="000000"/>
          <w:sz w:val="26"/>
          <w:szCs w:val="26"/>
        </w:rPr>
        <w:t>программ, финансируемых за счет средств бюджета муниципал</w:t>
      </w:r>
      <w:r w:rsidR="001959DA" w:rsidRPr="00BC712E">
        <w:rPr>
          <w:rFonts w:ascii="Times New Roman" w:hAnsi="Times New Roman" w:cs="Times New Roman"/>
          <w:color w:val="000000"/>
          <w:sz w:val="26"/>
          <w:szCs w:val="26"/>
        </w:rPr>
        <w:t>ьного образования «Птичнинское</w:t>
      </w:r>
      <w:r w:rsidRPr="00BC712E">
        <w:rPr>
          <w:rFonts w:ascii="Times New Roman" w:hAnsi="Times New Roman" w:cs="Times New Roman"/>
          <w:color w:val="000000"/>
          <w:sz w:val="26"/>
          <w:szCs w:val="26"/>
        </w:rPr>
        <w:t xml:space="preserve"> сельское поселение», их формирования и реализации.            </w:t>
      </w:r>
    </w:p>
    <w:p w:rsidR="009C6918" w:rsidRDefault="00AF796D" w:rsidP="009C69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712E">
        <w:rPr>
          <w:rFonts w:ascii="Times New Roman" w:hAnsi="Times New Roman" w:cs="Times New Roman"/>
          <w:color w:val="000000"/>
          <w:sz w:val="26"/>
          <w:szCs w:val="26"/>
        </w:rPr>
        <w:t>2. Утвердить прилагаемый состав комиссии по рассмотрен</w:t>
      </w:r>
      <w:r w:rsidR="00BC712E" w:rsidRPr="00BC712E">
        <w:rPr>
          <w:rFonts w:ascii="Times New Roman" w:hAnsi="Times New Roman" w:cs="Times New Roman"/>
          <w:color w:val="000000"/>
          <w:sz w:val="26"/>
          <w:szCs w:val="26"/>
        </w:rPr>
        <w:t>ию проектов муниципальных</w:t>
      </w:r>
      <w:r w:rsidRPr="00BC712E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программ. </w:t>
      </w:r>
    </w:p>
    <w:p w:rsidR="009C6918" w:rsidRDefault="00BC712E" w:rsidP="009C69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712E">
        <w:rPr>
          <w:rFonts w:ascii="Times New Roman" w:hAnsi="Times New Roman" w:cs="Times New Roman"/>
          <w:color w:val="000000"/>
          <w:sz w:val="26"/>
          <w:szCs w:val="26"/>
        </w:rPr>
        <w:t>3. Признать утратившим</w:t>
      </w:r>
      <w:r w:rsidR="009C6918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BC712E">
        <w:rPr>
          <w:rFonts w:ascii="Times New Roman" w:hAnsi="Times New Roman" w:cs="Times New Roman"/>
          <w:color w:val="000000"/>
          <w:sz w:val="26"/>
          <w:szCs w:val="26"/>
        </w:rPr>
        <w:t xml:space="preserve"> силу </w:t>
      </w:r>
      <w:r w:rsidR="009C6918">
        <w:rPr>
          <w:rFonts w:ascii="Times New Roman" w:hAnsi="Times New Roman" w:cs="Times New Roman"/>
          <w:color w:val="000000"/>
          <w:sz w:val="26"/>
          <w:szCs w:val="26"/>
        </w:rPr>
        <w:t>следующие постановления</w:t>
      </w:r>
      <w:r w:rsidRPr="00BC712E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</w:t>
      </w:r>
      <w:r w:rsidR="009C6918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BC712E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9C6918" w:rsidRDefault="00BC712E" w:rsidP="009C69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712E">
        <w:rPr>
          <w:rFonts w:ascii="Times New Roman" w:hAnsi="Times New Roman" w:cs="Times New Roman"/>
          <w:color w:val="000000"/>
          <w:sz w:val="26"/>
          <w:szCs w:val="26"/>
        </w:rPr>
        <w:t xml:space="preserve">- от 14.10.2015 № 107 «Об утверждения порядка принятия решений о разработке долгосрочных целевых программ, финансируемых за счет средств бюджета </w:t>
      </w:r>
      <w:r w:rsidR="009C6918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BC712E">
        <w:rPr>
          <w:rFonts w:ascii="Times New Roman" w:hAnsi="Times New Roman" w:cs="Times New Roman"/>
          <w:color w:val="000000"/>
          <w:sz w:val="26"/>
          <w:szCs w:val="26"/>
        </w:rPr>
        <w:t>униципального образования «Птичнинское сельское поселение», их формирования и реализации, состава комиссии»;</w:t>
      </w:r>
    </w:p>
    <w:p w:rsidR="00BC712E" w:rsidRPr="009C6918" w:rsidRDefault="00BC712E" w:rsidP="009C69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712E">
        <w:rPr>
          <w:rFonts w:ascii="Times New Roman" w:hAnsi="Times New Roman" w:cs="Times New Roman"/>
          <w:color w:val="000000"/>
          <w:sz w:val="26"/>
          <w:szCs w:val="26"/>
        </w:rPr>
        <w:t>- от 29.07.2016 № 67 «</w:t>
      </w:r>
      <w:r w:rsidRPr="00BC712E">
        <w:rPr>
          <w:rFonts w:ascii="Times New Roman" w:eastAsia="Times New Roman" w:hAnsi="Times New Roman" w:cs="Times New Roman"/>
          <w:sz w:val="26"/>
          <w:szCs w:val="26"/>
        </w:rPr>
        <w:t xml:space="preserve">О внесении дополнения в постановление администрации от </w:t>
      </w:r>
      <w:r w:rsidRPr="00BC712E">
        <w:rPr>
          <w:rFonts w:ascii="Times New Roman" w:hAnsi="Times New Roman" w:cs="Times New Roman"/>
          <w:sz w:val="26"/>
          <w:szCs w:val="26"/>
        </w:rPr>
        <w:t>14.10.2015 №107 «</w:t>
      </w:r>
      <w:r w:rsidRPr="00BC712E">
        <w:rPr>
          <w:rFonts w:ascii="Times New Roman" w:hAnsi="Times New Roman" w:cs="Times New Roman"/>
          <w:color w:val="000000"/>
          <w:sz w:val="26"/>
          <w:szCs w:val="26"/>
        </w:rPr>
        <w:t>Об утверждения порядка принятия решений о разработке долгосрочных целевых программ, финансируемых за счет средств бюджета Муниципального образования «Птичнинское сельское поселение», их формирования и реализации, состава комиссии</w:t>
      </w:r>
      <w:r w:rsidRPr="00BC712E">
        <w:rPr>
          <w:rFonts w:ascii="Times New Roman" w:hAnsi="Times New Roman" w:cs="Times New Roman"/>
          <w:sz w:val="26"/>
          <w:szCs w:val="26"/>
        </w:rPr>
        <w:t>»</w:t>
      </w:r>
      <w:r w:rsidR="009C6918">
        <w:rPr>
          <w:rFonts w:ascii="Times New Roman" w:hAnsi="Times New Roman" w:cs="Times New Roman"/>
          <w:sz w:val="26"/>
          <w:szCs w:val="26"/>
        </w:rPr>
        <w:t>.</w:t>
      </w:r>
    </w:p>
    <w:p w:rsidR="00AF796D" w:rsidRPr="00BC712E" w:rsidRDefault="002A4203" w:rsidP="00BC71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AF796D" w:rsidRPr="00BC712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AF796D" w:rsidRPr="00BC712E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AF796D" w:rsidRPr="00BC712E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1959DA" w:rsidRPr="00BC712E" w:rsidRDefault="002A4203" w:rsidP="001959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AF796D" w:rsidRPr="00BC712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1959DA" w:rsidRPr="00BC712E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</w:t>
      </w:r>
      <w:r w:rsidR="001959DA" w:rsidRPr="00BC712E">
        <w:rPr>
          <w:rFonts w:ascii="Times New Roman" w:hAnsi="Times New Roman" w:cs="Times New Roman"/>
          <w:color w:val="000000"/>
          <w:sz w:val="26"/>
          <w:szCs w:val="26"/>
        </w:rPr>
        <w:t>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AF796D" w:rsidRPr="00BC712E" w:rsidRDefault="002A4203" w:rsidP="001959D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AF796D" w:rsidRPr="00BC712E">
        <w:rPr>
          <w:rFonts w:ascii="Times New Roman" w:hAnsi="Times New Roman" w:cs="Times New Roman"/>
          <w:color w:val="000000"/>
          <w:sz w:val="26"/>
          <w:szCs w:val="26"/>
        </w:rPr>
        <w:t>. Настоящее постановление вступает в силу после дня его официального опубликования.</w:t>
      </w:r>
    </w:p>
    <w:p w:rsidR="001959DA" w:rsidRPr="00BC712E" w:rsidRDefault="001959DA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F796D" w:rsidRPr="00BC712E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C712E">
        <w:rPr>
          <w:rFonts w:ascii="Times New Roman" w:hAnsi="Times New Roman" w:cs="Times New Roman"/>
          <w:color w:val="000000"/>
          <w:sz w:val="26"/>
          <w:szCs w:val="26"/>
        </w:rPr>
        <w:t>Глава</w:t>
      </w:r>
      <w:r w:rsidR="001959DA" w:rsidRPr="00BC71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C712E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="001959DA" w:rsidRPr="00BC712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</w:t>
      </w:r>
      <w:r w:rsidR="002A4203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</w:t>
      </w:r>
      <w:r w:rsidR="001959DA" w:rsidRPr="00BC712E">
        <w:rPr>
          <w:rFonts w:ascii="Times New Roman" w:hAnsi="Times New Roman" w:cs="Times New Roman"/>
          <w:color w:val="000000"/>
          <w:sz w:val="26"/>
          <w:szCs w:val="26"/>
        </w:rPr>
        <w:t>Е.К. Штанько</w:t>
      </w:r>
    </w:p>
    <w:p w:rsidR="00AF796D" w:rsidRPr="00F51444" w:rsidRDefault="00AF796D" w:rsidP="00BC712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УТВЕРЖДЕН</w:t>
      </w:r>
    </w:p>
    <w:p w:rsidR="00AF796D" w:rsidRPr="00F51444" w:rsidRDefault="00AF796D" w:rsidP="001959D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постановлением администрации</w:t>
      </w:r>
    </w:p>
    <w:p w:rsidR="00AF796D" w:rsidRPr="00F51444" w:rsidRDefault="00AF796D" w:rsidP="001959D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</w:p>
    <w:p w:rsidR="00AF796D" w:rsidRPr="00F51444" w:rsidRDefault="00F87294" w:rsidP="001959D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от </w:t>
      </w:r>
      <w:r w:rsidR="00BC712E" w:rsidRPr="00F51444">
        <w:rPr>
          <w:rFonts w:ascii="Times New Roman" w:hAnsi="Times New Roman" w:cs="Times New Roman"/>
          <w:color w:val="000000"/>
          <w:sz w:val="26"/>
          <w:szCs w:val="26"/>
        </w:rPr>
        <w:t>26</w:t>
      </w:r>
      <w:r w:rsidRPr="00F51444">
        <w:rPr>
          <w:rFonts w:ascii="Times New Roman" w:hAnsi="Times New Roman" w:cs="Times New Roman"/>
          <w:color w:val="000000"/>
          <w:sz w:val="26"/>
          <w:szCs w:val="26"/>
        </w:rPr>
        <w:t>.10</w:t>
      </w:r>
      <w:r w:rsidR="00BC712E"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.2016 </w:t>
      </w:r>
      <w:r w:rsidR="001959DA"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№</w:t>
      </w:r>
      <w:r w:rsidR="00AF796D"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C712E" w:rsidRPr="00F51444">
        <w:rPr>
          <w:rFonts w:ascii="Times New Roman" w:hAnsi="Times New Roman" w:cs="Times New Roman"/>
          <w:color w:val="000000"/>
          <w:sz w:val="26"/>
          <w:szCs w:val="26"/>
        </w:rPr>
        <w:t>215</w:t>
      </w:r>
    </w:p>
    <w:p w:rsidR="00AF796D" w:rsidRPr="00F51444" w:rsidRDefault="00AF796D" w:rsidP="001959DA">
      <w:pPr>
        <w:spacing w:after="0" w:line="240" w:lineRule="auto"/>
        <w:ind w:firstLine="45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AF796D" w:rsidRPr="00F51444" w:rsidRDefault="00AF796D" w:rsidP="001959DA">
      <w:pPr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F796D" w:rsidRPr="00F51444" w:rsidRDefault="00AF796D" w:rsidP="009C69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>ПОРЯДОК</w:t>
      </w:r>
    </w:p>
    <w:p w:rsidR="00AF796D" w:rsidRPr="00F51444" w:rsidRDefault="00AF796D" w:rsidP="009C69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принятия решений о разработке </w:t>
      </w:r>
      <w:r w:rsidR="00BC712E" w:rsidRPr="00F51444">
        <w:rPr>
          <w:rFonts w:ascii="Times New Roman" w:hAnsi="Times New Roman" w:cs="Times New Roman"/>
          <w:color w:val="000000"/>
          <w:sz w:val="26"/>
          <w:szCs w:val="26"/>
        </w:rPr>
        <w:t>муниципальных</w:t>
      </w: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программ, финансируемых за счет средств бюджета муниципального образования «</w:t>
      </w:r>
      <w:r w:rsidR="001959DA"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Птичнинское </w:t>
      </w:r>
      <w:r w:rsidRPr="00F51444">
        <w:rPr>
          <w:rFonts w:ascii="Times New Roman" w:hAnsi="Times New Roman" w:cs="Times New Roman"/>
          <w:color w:val="000000"/>
          <w:sz w:val="26"/>
          <w:szCs w:val="26"/>
        </w:rPr>
        <w:t>сельское поселение», их формирования и реализации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1.Общие положения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1.1.Основанием для разработки Порядка принятия решений о разработке </w:t>
      </w:r>
      <w:r w:rsidR="00F51444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муниципальных </w:t>
      </w:r>
      <w:r w:rsidRPr="00F51444">
        <w:rPr>
          <w:rFonts w:ascii="Times New Roman" w:hAnsi="Times New Roman" w:cs="Times New Roman"/>
          <w:color w:val="000000"/>
          <w:sz w:val="26"/>
          <w:szCs w:val="26"/>
        </w:rPr>
        <w:t>программ, финансируемых за счет средств бюджета  муниципального образования «</w:t>
      </w:r>
      <w:r w:rsidR="001959DA"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Птичнинское </w:t>
      </w:r>
      <w:r w:rsidRPr="00F51444">
        <w:rPr>
          <w:rFonts w:ascii="Times New Roman" w:hAnsi="Times New Roman" w:cs="Times New Roman"/>
          <w:color w:val="000000"/>
          <w:sz w:val="26"/>
          <w:szCs w:val="26"/>
        </w:rPr>
        <w:t>сельское поселение», их формирования и реализации (далее - Порядок) является Бюджетный кодекс Российской Федерации.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1.2. </w:t>
      </w:r>
      <w:proofErr w:type="gramStart"/>
      <w:r w:rsidR="00F51444">
        <w:rPr>
          <w:rFonts w:ascii="Times New Roman" w:hAnsi="Times New Roman" w:cs="Times New Roman"/>
          <w:color w:val="000000"/>
          <w:sz w:val="26"/>
          <w:szCs w:val="26"/>
        </w:rPr>
        <w:t>Муниципальные</w:t>
      </w: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программы, финансируемые за счет средств бюджета муниципального образования «</w:t>
      </w:r>
      <w:r w:rsidR="001959DA"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Птичнинское </w:t>
      </w:r>
      <w:r w:rsidRPr="00F51444">
        <w:rPr>
          <w:rFonts w:ascii="Times New Roman" w:hAnsi="Times New Roman" w:cs="Times New Roman"/>
          <w:color w:val="000000"/>
          <w:sz w:val="26"/>
          <w:szCs w:val="26"/>
        </w:rPr>
        <w:t>сельское поселение» (далее программы), представляют собой комплекс производственных, социально-экономических и других мероприятий на территории муниципального образования «</w:t>
      </w:r>
      <w:r w:rsidR="001959DA"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Птичнинское </w:t>
      </w:r>
      <w:r w:rsidRPr="00F51444">
        <w:rPr>
          <w:rFonts w:ascii="Times New Roman" w:hAnsi="Times New Roman" w:cs="Times New Roman"/>
          <w:color w:val="000000"/>
          <w:sz w:val="26"/>
          <w:szCs w:val="26"/>
        </w:rPr>
        <w:t>сельское поселение», обеспечивающих эффективное решение проблем в области экономического, социального, культурного, экологического развития муниципального образования «</w:t>
      </w:r>
      <w:r w:rsidR="001959DA"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Птичнинское </w:t>
      </w:r>
      <w:r w:rsidRPr="00F51444">
        <w:rPr>
          <w:rFonts w:ascii="Times New Roman" w:hAnsi="Times New Roman" w:cs="Times New Roman"/>
          <w:color w:val="000000"/>
          <w:sz w:val="26"/>
          <w:szCs w:val="26"/>
        </w:rPr>
        <w:t>сельское поселение» и должны быть сосредоточены на реализации наиболее важных инвестиционных проектов, направленных на решение вопросов местного</w:t>
      </w:r>
      <w:proofErr w:type="gramEnd"/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значения. Программа может включать в себя несколько подпрограмм, направленных на решение конкретных задач в рамках подпрограмм.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1.3. Срок реализации программы определяется периодом, в который может быть решена проблема в соответствующей сфере и составляет более 1 года. 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1.4. Формирование программ, организацию их реализации осуществляет   администрации сельского поселения.    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2. Принятие решений о разработке программ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2.1. Органы местного самоуправления муниципального образования «</w:t>
      </w:r>
      <w:r w:rsidR="001959DA"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Птичнинское </w:t>
      </w:r>
      <w:r w:rsidRPr="00F51444">
        <w:rPr>
          <w:rFonts w:ascii="Times New Roman" w:hAnsi="Times New Roman" w:cs="Times New Roman"/>
          <w:color w:val="000000"/>
          <w:sz w:val="26"/>
          <w:szCs w:val="26"/>
        </w:rPr>
        <w:t>сельское поселение», юридические лица и индивидуальные предприниматели без образования юридического лица, осуществляющие деятельность на территории муниципального образования «</w:t>
      </w:r>
      <w:r w:rsidR="001959DA"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Птичнинское </w:t>
      </w: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сельское поселение», а также физические </w:t>
      </w:r>
      <w:proofErr w:type="gramStart"/>
      <w:r w:rsidRPr="00F51444">
        <w:rPr>
          <w:rFonts w:ascii="Times New Roman" w:hAnsi="Times New Roman" w:cs="Times New Roman"/>
          <w:color w:val="000000"/>
          <w:sz w:val="26"/>
          <w:szCs w:val="26"/>
        </w:rPr>
        <w:t>лица</w:t>
      </w:r>
      <w:proofErr w:type="gramEnd"/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проживающие на территории муниципального образования «</w:t>
      </w:r>
      <w:r w:rsidR="001959DA"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Птичнинское </w:t>
      </w:r>
      <w:r w:rsidRPr="00F51444">
        <w:rPr>
          <w:rFonts w:ascii="Times New Roman" w:hAnsi="Times New Roman" w:cs="Times New Roman"/>
          <w:color w:val="000000"/>
          <w:sz w:val="26"/>
          <w:szCs w:val="26"/>
        </w:rPr>
        <w:t>сельское поселение» могут выступать инициаторами постановки проблемы для решения программным методом.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2.2. Главными критериями отбора проблем для их программной</w:t>
      </w:r>
      <w:r w:rsidR="001959DA"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51444">
        <w:rPr>
          <w:rFonts w:ascii="Times New Roman" w:hAnsi="Times New Roman" w:cs="Times New Roman"/>
          <w:color w:val="000000"/>
          <w:sz w:val="26"/>
          <w:szCs w:val="26"/>
        </w:rPr>
        <w:t>разработки определяются следующие факторы: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- значимость проблем;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- соответствие приоритетным направлениям социально-экономического развития муниципального образования «</w:t>
      </w:r>
      <w:r w:rsidR="001959DA"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Птичнинское </w:t>
      </w:r>
      <w:r w:rsidRPr="00F51444">
        <w:rPr>
          <w:rFonts w:ascii="Times New Roman" w:hAnsi="Times New Roman" w:cs="Times New Roman"/>
          <w:color w:val="000000"/>
          <w:sz w:val="26"/>
          <w:szCs w:val="26"/>
        </w:rPr>
        <w:t>сельское поселение»;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- невозможность комплексного решения проблемы в приемлемые сроки за счет использования действующего рыночного механизма, необходимость поддержки и ее решения органами местного самоуправления;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- повышение эффективности деятельности социальной сферы, обеспечение экологической безопасности и рационального природопользования;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- другие факторы.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2.3. Предложения о решении проблемы программными методами с приложением необходимых расчетов и обоснований инициаторы направляют главе сельского поселения.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2.4. Глава  сельского поселения с учетом факторов, указанных в пункте 2.2. настоящего Порядка, издает распоряже</w:t>
      </w:r>
      <w:r w:rsidR="002A4203">
        <w:rPr>
          <w:rFonts w:ascii="Times New Roman" w:hAnsi="Times New Roman" w:cs="Times New Roman"/>
          <w:color w:val="000000"/>
          <w:sz w:val="26"/>
          <w:szCs w:val="26"/>
        </w:rPr>
        <w:t>ние о разработке проекта муниципальной</w:t>
      </w: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программы, </w:t>
      </w:r>
      <w:r w:rsidR="001959DA"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определяет сроки разработки и </w:t>
      </w: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разработчика проекта муниципальной целевой программы.     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3.Формирование программ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3.1. Разработчики проектов программ, в установленные главой сельского поселения сроки, формируют и представляют проекты программ в комиссию по ра</w:t>
      </w:r>
      <w:r w:rsidR="002A4203">
        <w:rPr>
          <w:rFonts w:ascii="Times New Roman" w:hAnsi="Times New Roman" w:cs="Times New Roman"/>
          <w:color w:val="000000"/>
          <w:sz w:val="26"/>
          <w:szCs w:val="26"/>
        </w:rPr>
        <w:t xml:space="preserve">ссмотрению проектов муниципальных </w:t>
      </w:r>
      <w:r w:rsidRPr="00F51444">
        <w:rPr>
          <w:rFonts w:ascii="Times New Roman" w:hAnsi="Times New Roman" w:cs="Times New Roman"/>
          <w:color w:val="000000"/>
          <w:sz w:val="26"/>
          <w:szCs w:val="26"/>
        </w:rPr>
        <w:t>программ (далее - комиссия).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Проект программы оформляется согласно типовому макету программы, прилагаемому к настоящему Порядку.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3.2. Комиссия рассматривает представленный проект программы, оценивая при этом: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- социально-экономическую эффективность и значимость программных мероприятий;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- приоритетный характер проблемы, предлагаемой для программного решения.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3.3. Комиссия по мере поступления проектов целевых программ, готовит заключение на предмет целесообразности и эффективности реализации программных мероприятий.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При необходимости разработчик программы, с учетом замечаний комиссии, дорабатывает проект программы, после чего повторно направляет его в комиссию.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В случае положительной оценки комиссия готовит свои предложения главе сельского поселения.</w:t>
      </w:r>
    </w:p>
    <w:p w:rsidR="00AF796D" w:rsidRPr="00F51444" w:rsidRDefault="00F51444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3.4. Муниципальные</w:t>
      </w:r>
      <w:r w:rsidR="00AF796D"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 утверждаются администрацией сельского поселения не позднее одного месяца до дня внесения проекта решения о бюджете на очередной финансовый год и плановый период в Собрание депутатов </w:t>
      </w:r>
      <w:r w:rsidR="001959DA"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Птичнинского </w:t>
      </w:r>
      <w:r w:rsidR="00AF796D"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поселения. 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3.5. При рассмотрении проектов программ, принимаемых к финансированию</w:t>
      </w:r>
      <w:r w:rsidR="00747888" w:rsidRPr="00F5144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комиссия готовит проект муниципального правового акта администрации сельского поселения об утверждении перечня программ.   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4.Реализация программ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4.1. Администрация сельского поселения обеспечивает реализацию программ.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4.2. Для обеспечения реализации программы: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4.2.2. в случае необходимости, в сроки составления проекта бюджета сельского поселения, предоставляют в комиссию предложения об уточнении мероприятий, объемов финансирования программы;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4.3. Изменение или досрочное прекращение реализации программы инициируется сотрудником администрации, который готовит информацию о ходе ее реализации с обоснованием причин прекращения или изменения программы.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444">
        <w:rPr>
          <w:rFonts w:ascii="Times New Roman" w:hAnsi="Times New Roman" w:cs="Times New Roman"/>
          <w:sz w:val="26"/>
          <w:szCs w:val="26"/>
        </w:rPr>
        <w:t xml:space="preserve">     4.4. </w:t>
      </w:r>
      <w:proofErr w:type="gramStart"/>
      <w:r w:rsidRPr="00F5144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51444">
        <w:rPr>
          <w:rFonts w:ascii="Times New Roman" w:hAnsi="Times New Roman" w:cs="Times New Roman"/>
          <w:sz w:val="26"/>
          <w:szCs w:val="26"/>
        </w:rPr>
        <w:t xml:space="preserve"> использованием средств, выделенных на реализ</w:t>
      </w:r>
      <w:r w:rsidR="000C15AE" w:rsidRPr="00F51444">
        <w:rPr>
          <w:rFonts w:ascii="Times New Roman" w:hAnsi="Times New Roman" w:cs="Times New Roman"/>
          <w:sz w:val="26"/>
          <w:szCs w:val="26"/>
        </w:rPr>
        <w:t xml:space="preserve">ацию программы осуществляется </w:t>
      </w:r>
      <w:r w:rsidR="00830E5E" w:rsidRPr="00F51444">
        <w:rPr>
          <w:rFonts w:ascii="Times New Roman" w:hAnsi="Times New Roman" w:cs="Times New Roman"/>
          <w:sz w:val="26"/>
          <w:szCs w:val="26"/>
        </w:rPr>
        <w:t>консультантом-</w:t>
      </w:r>
      <w:r w:rsidR="000C15AE" w:rsidRPr="00F51444">
        <w:rPr>
          <w:rFonts w:ascii="Times New Roman" w:hAnsi="Times New Roman" w:cs="Times New Roman"/>
          <w:sz w:val="26"/>
          <w:szCs w:val="26"/>
        </w:rPr>
        <w:t>главным бухгалтером администрации сельского поселения</w:t>
      </w:r>
      <w:r w:rsidR="00830E5E" w:rsidRPr="00F51444">
        <w:rPr>
          <w:rFonts w:ascii="Times New Roman" w:hAnsi="Times New Roman" w:cs="Times New Roman"/>
          <w:sz w:val="26"/>
          <w:szCs w:val="26"/>
        </w:rPr>
        <w:t>.</w:t>
      </w:r>
    </w:p>
    <w:p w:rsidR="00AF796D" w:rsidRPr="00922B83" w:rsidRDefault="00AF796D" w:rsidP="001959DA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22B83">
        <w:rPr>
          <w:rFonts w:ascii="Times New Roman" w:hAnsi="Times New Roman" w:cs="Times New Roman"/>
          <w:color w:val="FF0000"/>
          <w:sz w:val="26"/>
          <w:szCs w:val="26"/>
        </w:rPr>
        <w:t xml:space="preserve">5. Оценка эффективности реализации программы 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5.1.Оценка эффективности реализации программы проводится по итогам ее реализации за отчетный финансовый год и в целом</w:t>
      </w:r>
      <w:r w:rsidR="001959DA"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51444">
        <w:rPr>
          <w:rFonts w:ascii="Times New Roman" w:hAnsi="Times New Roman" w:cs="Times New Roman"/>
          <w:color w:val="000000"/>
          <w:sz w:val="26"/>
          <w:szCs w:val="26"/>
        </w:rPr>
        <w:t>после завершения реализации программы.</w:t>
      </w:r>
    </w:p>
    <w:p w:rsidR="00AF796D" w:rsidRPr="00F51444" w:rsidRDefault="00944D5B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5.2.Спец</w:t>
      </w:r>
      <w:r w:rsidR="00AF796D" w:rsidRPr="00F51444">
        <w:rPr>
          <w:rFonts w:ascii="Times New Roman" w:hAnsi="Times New Roman" w:cs="Times New Roman"/>
          <w:color w:val="000000"/>
          <w:sz w:val="26"/>
          <w:szCs w:val="26"/>
        </w:rPr>
        <w:t>иалист администрации сельского поселения, осуществляющий реализацию программы, готовит информацию, в которой отражаются качественные и количественные результаты выполнения программы, их соответствие плановым показателям, проводит анализ достигнутых результатов.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Критериями оценки эффективности реализации программ являются: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5.2.1.динамика целевых индикаторов программы;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5.2.2. степень решения поставленных в программе задач;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5.2.3. степень выполнения запланированных мероприятий;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5.2.4. степень соответствия запланированному уровню затрат;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5.2.5. уровень отклонения результатов программы и затрат за отчетный год от плановых показателей;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5.3. По результатам оценки эффективности реализации программ могут быть сделаны следующие выводы: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- программа эффективна, целесообразна к продолжению финансирования (если достигнуты все планируемые целевые индикаторы, фактические расходы равны </w:t>
      </w:r>
      <w:proofErr w:type="gramStart"/>
      <w:r w:rsidRPr="00F51444">
        <w:rPr>
          <w:rFonts w:ascii="Times New Roman" w:hAnsi="Times New Roman" w:cs="Times New Roman"/>
          <w:color w:val="000000"/>
          <w:sz w:val="26"/>
          <w:szCs w:val="26"/>
        </w:rPr>
        <w:t>планируемым</w:t>
      </w:r>
      <w:proofErr w:type="gramEnd"/>
      <w:r w:rsidRPr="00F51444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- программа эффективна, целесообразна к продолжению финансирования, но требует корректировки в части сокращения объемов финансирования (если достигнуты все целевые индикаторы при меньших затратах);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- программа целесообразна к продолжению финансирования, но требует увеличения объемов финансирования (если динамика целевых индикаторов программы положительная, но финансовых средств недостаточно для реализации запланированных мероприятий);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- программа неэффективна, требует досрочного прекращения ее реализации (если оценка эффективности реализации программы отрицательная).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5.4. Администрация сельского поселения до 01 марта текущего года готовит заключение об эффективности реализации программы при формировании перечня программ, предлагаемых к финансированию в очередном финансовом году и плановом периоде.      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6. Изменение или досрочное прекращение реализации программ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6.1. Основаниями для внесения предложений по изменению или досрочному прекращению программ являются: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- досрочное выполнение программы;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- отсутствие финансирования полностью или по большей части программных мероприятий;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- низкая эффективность реализации программы;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- возникновение иных обстоятельств, препятствующих реализации</w:t>
      </w:r>
      <w:r w:rsidR="00E149FF"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51444">
        <w:rPr>
          <w:rFonts w:ascii="Times New Roman" w:hAnsi="Times New Roman" w:cs="Times New Roman"/>
          <w:color w:val="000000"/>
          <w:sz w:val="26"/>
          <w:szCs w:val="26"/>
        </w:rPr>
        <w:t>программы</w:t>
      </w:r>
    </w:p>
    <w:p w:rsidR="00F51444" w:rsidRPr="00647662" w:rsidRDefault="00AF796D" w:rsidP="00F5144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F51444">
        <w:rPr>
          <w:rFonts w:ascii="Times New Roman" w:hAnsi="Times New Roman" w:cs="Times New Roman"/>
          <w:color w:val="000000"/>
          <w:sz w:val="26"/>
          <w:szCs w:val="26"/>
        </w:rPr>
        <w:t>7.</w:t>
      </w:r>
      <w:r w:rsidR="00F51444"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51444" w:rsidRPr="00647662">
        <w:rPr>
          <w:rFonts w:ascii="Times New Roman" w:hAnsi="Times New Roman" w:cs="Times New Roman"/>
          <w:color w:val="000000"/>
          <w:sz w:val="26"/>
          <w:szCs w:val="26"/>
        </w:rPr>
        <w:t>Сроки утверждения и приведения муниципальных программ в соответствие с решением о бюджете</w:t>
      </w:r>
    </w:p>
    <w:p w:rsidR="00F51444" w:rsidRPr="00647662" w:rsidRDefault="00F51444" w:rsidP="00F514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47662">
        <w:rPr>
          <w:rFonts w:ascii="Times New Roman" w:hAnsi="Times New Roman" w:cs="Times New Roman"/>
          <w:color w:val="000000"/>
          <w:sz w:val="26"/>
          <w:szCs w:val="26"/>
        </w:rPr>
        <w:t>7.1. Муниципальные программы подлежат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47662">
        <w:rPr>
          <w:rFonts w:ascii="Times New Roman" w:hAnsi="Times New Roman" w:cs="Times New Roman"/>
          <w:color w:val="000000"/>
          <w:sz w:val="26"/>
          <w:szCs w:val="26"/>
        </w:rPr>
        <w:t>утверждению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47662">
        <w:rPr>
          <w:rFonts w:ascii="Times New Roman" w:hAnsi="Times New Roman" w:cs="Times New Roman"/>
          <w:color w:val="000000"/>
          <w:sz w:val="26"/>
          <w:szCs w:val="26"/>
        </w:rPr>
        <w:t>после принятия проекта решения о бюджете на очередной финансовый год;</w:t>
      </w:r>
    </w:p>
    <w:p w:rsidR="00F51444" w:rsidRPr="00647662" w:rsidRDefault="00F51444" w:rsidP="00F5144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47662">
        <w:rPr>
          <w:rFonts w:ascii="Times New Roman" w:hAnsi="Times New Roman" w:cs="Times New Roman"/>
          <w:color w:val="000000"/>
          <w:sz w:val="26"/>
          <w:szCs w:val="26"/>
        </w:rPr>
        <w:t>7.2. Муниципальные программы подлежат приведению в соответствие с решением о бюджете Собрания депутатов муниципального образования «Птичнинское сельское поселение» после завершения текущего финансового года».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149FF" w:rsidRPr="00F51444" w:rsidRDefault="00E149FF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149FF" w:rsidRPr="00F51444" w:rsidRDefault="00E149FF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149FF" w:rsidRPr="00F51444" w:rsidRDefault="00E149FF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149FF" w:rsidRPr="00F51444" w:rsidRDefault="00E149FF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149FF" w:rsidRPr="00F51444" w:rsidRDefault="00E149FF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149FF" w:rsidRPr="00F51444" w:rsidRDefault="00E149FF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149FF" w:rsidRPr="00F51444" w:rsidRDefault="00E149FF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149FF" w:rsidRPr="00F51444" w:rsidRDefault="00E149FF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149FF" w:rsidRPr="00F51444" w:rsidRDefault="00E149FF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149FF" w:rsidRPr="00F51444" w:rsidRDefault="00E149FF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149FF" w:rsidRPr="00F51444" w:rsidRDefault="00E149FF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149FF" w:rsidRPr="00F51444" w:rsidRDefault="00E149FF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149FF" w:rsidRPr="00F51444" w:rsidRDefault="00E149FF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149FF" w:rsidRPr="00F51444" w:rsidRDefault="00E149FF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149FF" w:rsidRPr="00F51444" w:rsidRDefault="00E149FF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149FF" w:rsidRPr="00F51444" w:rsidRDefault="00E149FF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149FF" w:rsidRPr="00F51444" w:rsidRDefault="00E149FF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30E5E" w:rsidRPr="00F51444" w:rsidRDefault="00830E5E" w:rsidP="00E149F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AE7236" w:rsidRPr="00F51444" w:rsidRDefault="00AE7236" w:rsidP="00E149F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F51444" w:rsidRDefault="00F51444" w:rsidP="00F5144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51444" w:rsidRDefault="00F51444" w:rsidP="00F5144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51444" w:rsidRDefault="00F51444" w:rsidP="00F5144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51444" w:rsidRDefault="00F51444" w:rsidP="00F5144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51444" w:rsidRDefault="00F51444" w:rsidP="00F5144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51444" w:rsidRDefault="00F51444" w:rsidP="00F5144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51444" w:rsidRDefault="00F51444" w:rsidP="00F5144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51444" w:rsidRDefault="00F51444" w:rsidP="00F5144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51444" w:rsidRDefault="00F51444" w:rsidP="00F5144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51444" w:rsidRDefault="00F51444" w:rsidP="00F5144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F51444" w:rsidRDefault="00F51444" w:rsidP="00F5144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F796D" w:rsidRPr="00F51444" w:rsidRDefault="00AF796D" w:rsidP="00F5144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Приложение</w:t>
      </w:r>
    </w:p>
    <w:p w:rsidR="00AF796D" w:rsidRPr="00F51444" w:rsidRDefault="00AF796D" w:rsidP="00E149F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к Порядку принятия решений о разработке</w:t>
      </w:r>
    </w:p>
    <w:p w:rsidR="00AF796D" w:rsidRPr="00F51444" w:rsidRDefault="00AF796D" w:rsidP="00E149F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51444">
        <w:rPr>
          <w:rFonts w:ascii="Times New Roman" w:hAnsi="Times New Roman" w:cs="Times New Roman"/>
          <w:color w:val="000000"/>
          <w:sz w:val="26"/>
          <w:szCs w:val="26"/>
        </w:rPr>
        <w:t>муниципальных</w:t>
      </w:r>
      <w:r w:rsidRPr="00F51444">
        <w:rPr>
          <w:rFonts w:ascii="Times New Roman" w:hAnsi="Times New Roman" w:cs="Times New Roman"/>
          <w:color w:val="000000"/>
          <w:sz w:val="26"/>
          <w:szCs w:val="26"/>
        </w:rPr>
        <w:t>программ,</w:t>
      </w:r>
    </w:p>
    <w:p w:rsidR="00AF796D" w:rsidRPr="00F51444" w:rsidRDefault="00AF796D" w:rsidP="00E149F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финансируемых за счет средств бюджета</w:t>
      </w:r>
    </w:p>
    <w:p w:rsidR="00AF796D" w:rsidRPr="00F51444" w:rsidRDefault="00AF796D" w:rsidP="00E149F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образования</w:t>
      </w:r>
    </w:p>
    <w:p w:rsidR="00AF796D" w:rsidRPr="00F51444" w:rsidRDefault="00AF796D" w:rsidP="00E149F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E149FF"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Птичнинское </w:t>
      </w:r>
      <w:r w:rsidRPr="00F51444">
        <w:rPr>
          <w:rFonts w:ascii="Times New Roman" w:hAnsi="Times New Roman" w:cs="Times New Roman"/>
          <w:color w:val="000000"/>
          <w:sz w:val="26"/>
          <w:szCs w:val="26"/>
        </w:rPr>
        <w:t>сельское поселение»,</w:t>
      </w:r>
    </w:p>
    <w:p w:rsidR="00AF796D" w:rsidRPr="00F51444" w:rsidRDefault="00AF796D" w:rsidP="00E149F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их формирования и реализации 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F796D" w:rsidRPr="00F51444" w:rsidRDefault="00AF796D" w:rsidP="00E149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>ТИПОВОЙ МАКЕТ ПРОГРАММЫ</w:t>
      </w:r>
    </w:p>
    <w:p w:rsidR="00AF796D" w:rsidRPr="00F51444" w:rsidRDefault="00AF796D" w:rsidP="00E149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>ПОЛНОЕ НАИМЕНОВАНИЕ ПРОГРАММЫ</w:t>
      </w:r>
    </w:p>
    <w:p w:rsidR="00AF796D" w:rsidRPr="00F51444" w:rsidRDefault="00AF796D" w:rsidP="00E149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</w:t>
      </w:r>
    </w:p>
    <w:p w:rsidR="00AF796D" w:rsidRPr="00F51444" w:rsidRDefault="00AF796D" w:rsidP="00E149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>СРОКИ РЕАЛИЗАЦИИ ПРОГРАММЫ</w:t>
      </w:r>
    </w:p>
    <w:p w:rsidR="00AF796D" w:rsidRPr="00F51444" w:rsidRDefault="00AF796D" w:rsidP="00E149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>Муниципа</w:t>
      </w:r>
      <w:r w:rsidR="00E149FF" w:rsidRPr="00F51444">
        <w:rPr>
          <w:rFonts w:ascii="Times New Roman" w:hAnsi="Times New Roman" w:cs="Times New Roman"/>
          <w:color w:val="000000"/>
          <w:sz w:val="26"/>
          <w:szCs w:val="26"/>
        </w:rPr>
        <w:t>льное образование «Птичнинское</w:t>
      </w: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сельское поселение" Биробиджанского муниципального района</w:t>
      </w:r>
    </w:p>
    <w:p w:rsidR="00AF796D" w:rsidRPr="00F51444" w:rsidRDefault="00AF796D" w:rsidP="00E149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>Еврейской автономной области</w:t>
      </w:r>
    </w:p>
    <w:p w:rsidR="00AF796D" w:rsidRPr="00F51444" w:rsidRDefault="00AF796D" w:rsidP="00E149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>ГОД ВЫПУСКА</w:t>
      </w:r>
    </w:p>
    <w:p w:rsidR="00AF796D" w:rsidRPr="00F51444" w:rsidRDefault="00AF796D" w:rsidP="00E149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AF796D" w:rsidRPr="00F51444" w:rsidRDefault="00A70993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AF796D"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1. Паспорт муниципальной программы </w:t>
      </w:r>
    </w:p>
    <w:p w:rsidR="00AF796D" w:rsidRPr="00F51444" w:rsidRDefault="00AF796D" w:rsidP="00E149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</w:t>
      </w:r>
    </w:p>
    <w:p w:rsidR="00AF796D" w:rsidRPr="00F51444" w:rsidRDefault="00AF796D" w:rsidP="00E149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>(полное наименование программы)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4952"/>
        <w:gridCol w:w="4953"/>
      </w:tblGrid>
      <w:tr w:rsidR="00A70993" w:rsidRPr="00F51444" w:rsidTr="00A70993">
        <w:tc>
          <w:tcPr>
            <w:tcW w:w="4952" w:type="dxa"/>
          </w:tcPr>
          <w:p w:rsidR="00A70993" w:rsidRPr="00F51444" w:rsidRDefault="00A7099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1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4953" w:type="dxa"/>
          </w:tcPr>
          <w:p w:rsidR="00A70993" w:rsidRPr="00F51444" w:rsidRDefault="00A70993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815C4" w:rsidRPr="00F51444" w:rsidRDefault="00F815C4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0993" w:rsidRPr="00F51444" w:rsidTr="00A70993">
        <w:tc>
          <w:tcPr>
            <w:tcW w:w="4952" w:type="dxa"/>
          </w:tcPr>
          <w:p w:rsidR="00A70993" w:rsidRPr="00F51444" w:rsidRDefault="00A7099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1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Основание для разработки программ</w:t>
            </w:r>
            <w:proofErr w:type="gramStart"/>
            <w:r w:rsidRPr="00F51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ы(</w:t>
            </w:r>
            <w:proofErr w:type="gramEnd"/>
            <w:r w:rsidRPr="00F51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наименование, номер и дата муниципального правового акта) </w:t>
            </w:r>
          </w:p>
        </w:tc>
        <w:tc>
          <w:tcPr>
            <w:tcW w:w="4953" w:type="dxa"/>
          </w:tcPr>
          <w:p w:rsidR="00A70993" w:rsidRPr="00F51444" w:rsidRDefault="00A70993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0993" w:rsidRPr="00F51444" w:rsidTr="00A70993">
        <w:tc>
          <w:tcPr>
            <w:tcW w:w="4952" w:type="dxa"/>
          </w:tcPr>
          <w:p w:rsidR="00A70993" w:rsidRPr="00F51444" w:rsidRDefault="00A7099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1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заказчика программы </w:t>
            </w:r>
          </w:p>
        </w:tc>
        <w:tc>
          <w:tcPr>
            <w:tcW w:w="4953" w:type="dxa"/>
          </w:tcPr>
          <w:p w:rsidR="00A70993" w:rsidRPr="00F51444" w:rsidRDefault="00A70993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815C4" w:rsidRPr="00F51444" w:rsidRDefault="00F815C4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0993" w:rsidRPr="00F51444" w:rsidTr="00A70993">
        <w:tc>
          <w:tcPr>
            <w:tcW w:w="4952" w:type="dxa"/>
          </w:tcPr>
          <w:p w:rsidR="00A70993" w:rsidRPr="00F51444" w:rsidRDefault="00A7099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1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Основные разработчики программы </w:t>
            </w:r>
          </w:p>
        </w:tc>
        <w:tc>
          <w:tcPr>
            <w:tcW w:w="4953" w:type="dxa"/>
          </w:tcPr>
          <w:p w:rsidR="00A70993" w:rsidRPr="00F51444" w:rsidRDefault="00A70993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815C4" w:rsidRPr="00F51444" w:rsidRDefault="00F815C4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0993" w:rsidRPr="00F51444" w:rsidTr="00A70993">
        <w:tc>
          <w:tcPr>
            <w:tcW w:w="4952" w:type="dxa"/>
          </w:tcPr>
          <w:p w:rsidR="00A70993" w:rsidRPr="00F51444" w:rsidRDefault="00A7099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1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Цель программы </w:t>
            </w:r>
          </w:p>
        </w:tc>
        <w:tc>
          <w:tcPr>
            <w:tcW w:w="4953" w:type="dxa"/>
          </w:tcPr>
          <w:p w:rsidR="00A70993" w:rsidRPr="00F51444" w:rsidRDefault="00A70993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815C4" w:rsidRPr="00F51444" w:rsidRDefault="00F815C4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0993" w:rsidRPr="00F51444" w:rsidTr="00A70993">
        <w:tc>
          <w:tcPr>
            <w:tcW w:w="4952" w:type="dxa"/>
          </w:tcPr>
          <w:p w:rsidR="00A70993" w:rsidRPr="00F51444" w:rsidRDefault="00A7099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1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Основные задачи программы </w:t>
            </w:r>
          </w:p>
        </w:tc>
        <w:tc>
          <w:tcPr>
            <w:tcW w:w="4953" w:type="dxa"/>
          </w:tcPr>
          <w:p w:rsidR="00A70993" w:rsidRPr="00F51444" w:rsidRDefault="00A70993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0993" w:rsidRPr="00F51444" w:rsidTr="00A70993">
        <w:tc>
          <w:tcPr>
            <w:tcW w:w="4952" w:type="dxa"/>
          </w:tcPr>
          <w:p w:rsidR="00A70993" w:rsidRPr="00F51444" w:rsidRDefault="00A7099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1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4953" w:type="dxa"/>
          </w:tcPr>
          <w:p w:rsidR="00A70993" w:rsidRPr="00F51444" w:rsidRDefault="00A70993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0993" w:rsidRPr="00F51444" w:rsidTr="00A70993">
        <w:tc>
          <w:tcPr>
            <w:tcW w:w="4952" w:type="dxa"/>
          </w:tcPr>
          <w:p w:rsidR="00A70993" w:rsidRPr="00F51444" w:rsidRDefault="00A7099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1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Перечень подпрограмм </w:t>
            </w:r>
          </w:p>
        </w:tc>
        <w:tc>
          <w:tcPr>
            <w:tcW w:w="4953" w:type="dxa"/>
          </w:tcPr>
          <w:p w:rsidR="00A70993" w:rsidRPr="00F51444" w:rsidRDefault="00A70993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0993" w:rsidRPr="00F51444" w:rsidTr="00A70993">
        <w:tc>
          <w:tcPr>
            <w:tcW w:w="4952" w:type="dxa"/>
          </w:tcPr>
          <w:p w:rsidR="00A70993" w:rsidRPr="00F51444" w:rsidRDefault="00A7099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1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Исполнители основных мероприятий программы </w:t>
            </w:r>
          </w:p>
        </w:tc>
        <w:tc>
          <w:tcPr>
            <w:tcW w:w="4953" w:type="dxa"/>
          </w:tcPr>
          <w:p w:rsidR="00A70993" w:rsidRPr="00F51444" w:rsidRDefault="00A70993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0993" w:rsidRPr="00F51444" w:rsidTr="00A70993">
        <w:tc>
          <w:tcPr>
            <w:tcW w:w="4952" w:type="dxa"/>
          </w:tcPr>
          <w:p w:rsidR="00A70993" w:rsidRPr="00F51444" w:rsidRDefault="00A7099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1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Объемы и источники финансирования программы </w:t>
            </w:r>
          </w:p>
        </w:tc>
        <w:tc>
          <w:tcPr>
            <w:tcW w:w="4953" w:type="dxa"/>
          </w:tcPr>
          <w:p w:rsidR="00A70993" w:rsidRPr="00F51444" w:rsidRDefault="00A70993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0993" w:rsidRPr="00F51444" w:rsidTr="00A70993">
        <w:tc>
          <w:tcPr>
            <w:tcW w:w="4952" w:type="dxa"/>
          </w:tcPr>
          <w:p w:rsidR="00A70993" w:rsidRPr="00F51444" w:rsidRDefault="00A7099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1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Ожидаемые   конечные   результаты    реализации программы </w:t>
            </w:r>
          </w:p>
        </w:tc>
        <w:tc>
          <w:tcPr>
            <w:tcW w:w="4953" w:type="dxa"/>
          </w:tcPr>
          <w:p w:rsidR="00A70993" w:rsidRPr="00F51444" w:rsidRDefault="00A70993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F51444" w:rsidRDefault="00F51444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2. Содержание проблемы и обоснование необходимости ее решения программными методами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В качестве предмета программы должна быть выбрана конкретная приоритетная проблема в области экономического, социального, культурного, экологического развития муниципального образования «</w:t>
      </w:r>
      <w:r w:rsidR="00E149FF"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Птичнинское </w:t>
      </w:r>
      <w:r w:rsidRPr="00F51444">
        <w:rPr>
          <w:rFonts w:ascii="Times New Roman" w:hAnsi="Times New Roman" w:cs="Times New Roman"/>
          <w:color w:val="000000"/>
          <w:sz w:val="26"/>
          <w:szCs w:val="26"/>
        </w:rPr>
        <w:t>сельское поселение» Биробиджанского муниципального района Еврейской автономной области.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3. Цели, задачи, этапы и сроки реализации программы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3.1. Цель и задачи программы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Цель- Раздел должен содержать: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- обоснование необходимости решения поставленных задач для достижения сформулированных целей программы;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- обоснование  сроков решения задач  и реализации программы с  описанием  основных  этапов реализации программы.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3.2. Этапы и сроки реализации программы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>Таблица 1. Этапы и сроки реализации программных</w:t>
      </w:r>
      <w:r w:rsidR="00E149FF"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51444">
        <w:rPr>
          <w:rFonts w:ascii="Times New Roman" w:hAnsi="Times New Roman" w:cs="Times New Roman"/>
          <w:color w:val="000000"/>
          <w:sz w:val="26"/>
          <w:szCs w:val="26"/>
        </w:rPr>
        <w:t>мероприятий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>Данный раздел содержит описание программных мероприятий согласно их перечню.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</w:p>
    <w:tbl>
      <w:tblPr>
        <w:tblW w:w="14092" w:type="dxa"/>
        <w:tblInd w:w="-97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851"/>
        <w:gridCol w:w="3881"/>
        <w:gridCol w:w="2925"/>
        <w:gridCol w:w="2760"/>
        <w:gridCol w:w="3675"/>
      </w:tblGrid>
      <w:tr w:rsidR="00A70993" w:rsidRPr="00F51444" w:rsidTr="00A70993">
        <w:trPr>
          <w:hidden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0993" w:rsidRPr="00F51444" w:rsidRDefault="00A70993" w:rsidP="001959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1444">
              <w:rPr>
                <w:rFonts w:ascii="Times New Roman" w:hAnsi="Times New Roman" w:cs="Times New Roman"/>
                <w:vanish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F51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F51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/п </w:t>
            </w:r>
          </w:p>
        </w:tc>
        <w:tc>
          <w:tcPr>
            <w:tcW w:w="38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0993" w:rsidRPr="00F51444" w:rsidRDefault="00A70993" w:rsidP="001959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1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этапа </w:t>
            </w:r>
          </w:p>
        </w:tc>
        <w:tc>
          <w:tcPr>
            <w:tcW w:w="2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0993" w:rsidRPr="00F51444" w:rsidRDefault="00A70993" w:rsidP="001959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1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Период</w:t>
            </w:r>
          </w:p>
          <w:p w:rsidR="00A70993" w:rsidRPr="00F51444" w:rsidRDefault="00A70993" w:rsidP="001959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1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реализации 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70993" w:rsidRPr="00F51444" w:rsidRDefault="00A70993" w:rsidP="001959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1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Ожидаемые результаты 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70993" w:rsidRPr="00F51444" w:rsidRDefault="00A70993" w:rsidP="00A709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815C4" w:rsidRPr="00F51444" w:rsidRDefault="00F815C4" w:rsidP="00A709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815C4" w:rsidRPr="00F51444" w:rsidRDefault="00F815C4" w:rsidP="00A709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747888" w:rsidRPr="00F51444" w:rsidRDefault="00747888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Таблица 2. Система программных мероприятий 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5"/>
        <w:tblW w:w="10456" w:type="dxa"/>
        <w:tblLayout w:type="fixed"/>
        <w:tblLook w:val="04A0"/>
      </w:tblPr>
      <w:tblGrid>
        <w:gridCol w:w="567"/>
        <w:gridCol w:w="1840"/>
        <w:gridCol w:w="1109"/>
        <w:gridCol w:w="585"/>
        <w:gridCol w:w="585"/>
        <w:gridCol w:w="585"/>
        <w:gridCol w:w="1757"/>
        <w:gridCol w:w="1741"/>
        <w:gridCol w:w="1687"/>
      </w:tblGrid>
      <w:tr w:rsidR="00747888" w:rsidRPr="00F51444" w:rsidTr="00F51444">
        <w:trPr>
          <w:trHeight w:val="360"/>
        </w:trPr>
        <w:tc>
          <w:tcPr>
            <w:tcW w:w="567" w:type="dxa"/>
            <w:vMerge w:val="restart"/>
          </w:tcPr>
          <w:p w:rsidR="00747888" w:rsidRPr="00F51444" w:rsidRDefault="00747888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1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F51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F51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1840" w:type="dxa"/>
            <w:vMerge w:val="restart"/>
          </w:tcPr>
          <w:p w:rsidR="00747888" w:rsidRPr="00F51444" w:rsidRDefault="00747888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1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программных мероприятий</w:t>
            </w:r>
          </w:p>
        </w:tc>
        <w:tc>
          <w:tcPr>
            <w:tcW w:w="1109" w:type="dxa"/>
            <w:vMerge w:val="restart"/>
          </w:tcPr>
          <w:p w:rsidR="00747888" w:rsidRPr="00F51444" w:rsidRDefault="00747888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1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Затраты всего, тыс. рублей</w:t>
            </w:r>
          </w:p>
        </w:tc>
        <w:tc>
          <w:tcPr>
            <w:tcW w:w="3512" w:type="dxa"/>
            <w:gridSpan w:val="4"/>
            <w:tcBorders>
              <w:bottom w:val="single" w:sz="4" w:space="0" w:color="auto"/>
            </w:tcBorders>
          </w:tcPr>
          <w:p w:rsidR="00747888" w:rsidRPr="00F51444" w:rsidRDefault="00747888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1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 реализации</w:t>
            </w:r>
          </w:p>
        </w:tc>
        <w:tc>
          <w:tcPr>
            <w:tcW w:w="1741" w:type="dxa"/>
            <w:vMerge w:val="restart"/>
          </w:tcPr>
          <w:p w:rsidR="00747888" w:rsidRPr="00F51444" w:rsidRDefault="00747888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1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Исполнители программных мероприятий</w:t>
            </w:r>
          </w:p>
        </w:tc>
        <w:tc>
          <w:tcPr>
            <w:tcW w:w="1687" w:type="dxa"/>
            <w:vMerge w:val="restart"/>
          </w:tcPr>
          <w:p w:rsidR="00747888" w:rsidRPr="00F51444" w:rsidRDefault="00F51444" w:rsidP="00F51444">
            <w:pPr>
              <w:ind w:right="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Ожидаемый результат </w:t>
            </w:r>
            <w:r w:rsidR="00747888" w:rsidRPr="00F51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количественном измерении</w:t>
            </w:r>
          </w:p>
          <w:p w:rsidR="00F815C4" w:rsidRPr="00F51444" w:rsidRDefault="00F815C4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47888" w:rsidRPr="00F51444" w:rsidTr="00F51444">
        <w:trPr>
          <w:trHeight w:val="390"/>
        </w:trPr>
        <w:tc>
          <w:tcPr>
            <w:tcW w:w="567" w:type="dxa"/>
            <w:vMerge/>
          </w:tcPr>
          <w:p w:rsidR="00747888" w:rsidRPr="00F51444" w:rsidRDefault="00747888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0" w:type="dxa"/>
            <w:vMerge/>
          </w:tcPr>
          <w:p w:rsidR="00747888" w:rsidRPr="00F51444" w:rsidRDefault="00747888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09" w:type="dxa"/>
            <w:vMerge/>
          </w:tcPr>
          <w:p w:rsidR="00747888" w:rsidRPr="00F51444" w:rsidRDefault="00747888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88" w:rsidRPr="00F51444" w:rsidRDefault="00747888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1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год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88" w:rsidRPr="00F51444" w:rsidRDefault="00747888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1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год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88" w:rsidRPr="00F51444" w:rsidRDefault="00747888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1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888" w:rsidRPr="00F51444" w:rsidRDefault="00747888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1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последующие годы</w:t>
            </w:r>
          </w:p>
        </w:tc>
        <w:tc>
          <w:tcPr>
            <w:tcW w:w="1741" w:type="dxa"/>
            <w:vMerge/>
          </w:tcPr>
          <w:p w:rsidR="00747888" w:rsidRPr="00F51444" w:rsidRDefault="00747888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87" w:type="dxa"/>
            <w:vMerge/>
          </w:tcPr>
          <w:p w:rsidR="00747888" w:rsidRPr="00F51444" w:rsidRDefault="00747888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15C4" w:rsidRPr="00F51444" w:rsidTr="00F51444">
        <w:trPr>
          <w:trHeight w:val="390"/>
        </w:trPr>
        <w:tc>
          <w:tcPr>
            <w:tcW w:w="567" w:type="dxa"/>
          </w:tcPr>
          <w:p w:rsidR="00F815C4" w:rsidRPr="00F51444" w:rsidRDefault="00F815C4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0" w:type="dxa"/>
          </w:tcPr>
          <w:p w:rsidR="00F815C4" w:rsidRPr="00F51444" w:rsidRDefault="00F815C4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09" w:type="dxa"/>
          </w:tcPr>
          <w:p w:rsidR="00F815C4" w:rsidRPr="00F51444" w:rsidRDefault="00F815C4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single" w:sz="4" w:space="0" w:color="auto"/>
              <w:right w:val="single" w:sz="4" w:space="0" w:color="auto"/>
            </w:tcBorders>
          </w:tcPr>
          <w:p w:rsidR="00F815C4" w:rsidRPr="00F51444" w:rsidRDefault="00F815C4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single" w:sz="4" w:space="0" w:color="auto"/>
              <w:right w:val="single" w:sz="4" w:space="0" w:color="auto"/>
            </w:tcBorders>
          </w:tcPr>
          <w:p w:rsidR="00F815C4" w:rsidRPr="00F51444" w:rsidRDefault="00F815C4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5C4" w:rsidRPr="00F51444" w:rsidRDefault="00F815C4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F815C4" w:rsidRPr="00F51444" w:rsidRDefault="00F815C4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1" w:type="dxa"/>
          </w:tcPr>
          <w:p w:rsidR="00F815C4" w:rsidRPr="00F51444" w:rsidRDefault="00F815C4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87" w:type="dxa"/>
          </w:tcPr>
          <w:p w:rsidR="00F815C4" w:rsidRPr="00F51444" w:rsidRDefault="00F815C4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747888" w:rsidRPr="00F51444" w:rsidRDefault="00747888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4. Ресурсное обеспечение программы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Финансовой основой реализации программы являются средства бюджета муниципального образования «</w:t>
      </w:r>
      <w:r w:rsidR="00E149FF"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Птичнинское </w:t>
      </w:r>
      <w:r w:rsidRPr="00F51444">
        <w:rPr>
          <w:rFonts w:ascii="Times New Roman" w:hAnsi="Times New Roman" w:cs="Times New Roman"/>
          <w:color w:val="000000"/>
          <w:sz w:val="26"/>
          <w:szCs w:val="26"/>
        </w:rPr>
        <w:t>сельское поселение» Биробиджанского муниципальн</w:t>
      </w:r>
      <w:r w:rsidR="00E149FF" w:rsidRPr="00F51444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района Еврейской автономной области.   Возможность привлечения дополнительных сре</w:t>
      </w:r>
      <w:proofErr w:type="gramStart"/>
      <w:r w:rsidRPr="00F51444">
        <w:rPr>
          <w:rFonts w:ascii="Times New Roman" w:hAnsi="Times New Roman" w:cs="Times New Roman"/>
          <w:color w:val="000000"/>
          <w:sz w:val="26"/>
          <w:szCs w:val="26"/>
        </w:rPr>
        <w:t>дств дл</w:t>
      </w:r>
      <w:proofErr w:type="gramEnd"/>
      <w:r w:rsidRPr="00F51444">
        <w:rPr>
          <w:rFonts w:ascii="Times New Roman" w:hAnsi="Times New Roman" w:cs="Times New Roman"/>
          <w:color w:val="000000"/>
          <w:sz w:val="26"/>
          <w:szCs w:val="26"/>
        </w:rPr>
        <w:t>я финансирования программы учитывается как прогноз софинансирования на основе соглашений (договоров) между участниками финансового обеспечения программы.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</w:p>
    <w:p w:rsidR="00F815C4" w:rsidRPr="00F51444" w:rsidRDefault="00F815C4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>Таблица 3. Структура финансирования программы</w:t>
      </w:r>
    </w:p>
    <w:p w:rsidR="00AF796D" w:rsidRPr="00F51444" w:rsidRDefault="00AF796D" w:rsidP="00A7099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A70993"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тыс. рублей </w:t>
      </w:r>
    </w:p>
    <w:tbl>
      <w:tblPr>
        <w:tblStyle w:val="a5"/>
        <w:tblW w:w="0" w:type="auto"/>
        <w:tblLook w:val="04A0"/>
      </w:tblPr>
      <w:tblGrid>
        <w:gridCol w:w="4476"/>
        <w:gridCol w:w="1002"/>
        <w:gridCol w:w="817"/>
        <w:gridCol w:w="914"/>
        <w:gridCol w:w="890"/>
        <w:gridCol w:w="1806"/>
      </w:tblGrid>
      <w:tr w:rsidR="00747888" w:rsidRPr="00F51444" w:rsidTr="00747888">
        <w:tc>
          <w:tcPr>
            <w:tcW w:w="4952" w:type="dxa"/>
          </w:tcPr>
          <w:p w:rsidR="00A70993" w:rsidRPr="00F51444" w:rsidRDefault="00A70993" w:rsidP="00A70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1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Источники и направления расходов</w:t>
            </w:r>
          </w:p>
          <w:p w:rsidR="00747888" w:rsidRPr="00F51444" w:rsidRDefault="00747888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953" w:type="dxa"/>
            <w:gridSpan w:val="5"/>
          </w:tcPr>
          <w:p w:rsidR="00747888" w:rsidRPr="00F51444" w:rsidRDefault="00A70993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1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Финансовые затраты</w:t>
            </w:r>
          </w:p>
        </w:tc>
      </w:tr>
      <w:tr w:rsidR="00A70993" w:rsidRPr="00F51444" w:rsidTr="00A70993">
        <w:tc>
          <w:tcPr>
            <w:tcW w:w="4952" w:type="dxa"/>
          </w:tcPr>
          <w:p w:rsidR="00A70993" w:rsidRPr="00F51444" w:rsidRDefault="00A70993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vMerge w:val="restart"/>
            <w:tcBorders>
              <w:right w:val="single" w:sz="4" w:space="0" w:color="auto"/>
            </w:tcBorders>
          </w:tcPr>
          <w:p w:rsidR="00A70993" w:rsidRPr="00F51444" w:rsidRDefault="00A70993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1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3918" w:type="dxa"/>
            <w:gridSpan w:val="4"/>
            <w:tcBorders>
              <w:left w:val="single" w:sz="4" w:space="0" w:color="auto"/>
            </w:tcBorders>
          </w:tcPr>
          <w:p w:rsidR="00A70993" w:rsidRPr="00F51444" w:rsidRDefault="00A70993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1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том числе по годам</w:t>
            </w:r>
          </w:p>
        </w:tc>
      </w:tr>
      <w:tr w:rsidR="00A70993" w:rsidRPr="00F51444" w:rsidTr="00A70993">
        <w:tc>
          <w:tcPr>
            <w:tcW w:w="4952" w:type="dxa"/>
          </w:tcPr>
          <w:p w:rsidR="00A70993" w:rsidRPr="00F51444" w:rsidRDefault="00A70993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vMerge/>
            <w:tcBorders>
              <w:right w:val="single" w:sz="4" w:space="0" w:color="auto"/>
            </w:tcBorders>
          </w:tcPr>
          <w:p w:rsidR="00A70993" w:rsidRPr="00F51444" w:rsidRDefault="00A70993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70993" w:rsidRPr="00F51444" w:rsidRDefault="00A7099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1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1-й</w:t>
            </w:r>
          </w:p>
          <w:p w:rsidR="00A70993" w:rsidRPr="00F51444" w:rsidRDefault="00A7099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1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год 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70993" w:rsidRPr="00F51444" w:rsidRDefault="00A7099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1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2-й</w:t>
            </w:r>
          </w:p>
          <w:p w:rsidR="00A70993" w:rsidRPr="00F51444" w:rsidRDefault="00A7099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1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год 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70993" w:rsidRPr="00F51444" w:rsidRDefault="00A7099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1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3-й</w:t>
            </w:r>
          </w:p>
          <w:p w:rsidR="00A70993" w:rsidRPr="00F51444" w:rsidRDefault="00A7099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1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год 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A70993" w:rsidRPr="00F51444" w:rsidRDefault="00A7099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1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Последующие годы </w:t>
            </w:r>
          </w:p>
        </w:tc>
      </w:tr>
      <w:tr w:rsidR="00A70993" w:rsidRPr="00F51444" w:rsidTr="00A70993">
        <w:tc>
          <w:tcPr>
            <w:tcW w:w="4952" w:type="dxa"/>
          </w:tcPr>
          <w:p w:rsidR="00A70993" w:rsidRPr="00F51444" w:rsidRDefault="00A70993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1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муниципального образования «Птичнинское сельское поселение» Биробиджанского муниципального района Еврейской автономной области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A70993" w:rsidRPr="00F51444" w:rsidRDefault="00A70993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70993" w:rsidRPr="00F51444" w:rsidRDefault="00A70993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70993" w:rsidRPr="00F51444" w:rsidRDefault="00A70993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70993" w:rsidRPr="00F51444" w:rsidRDefault="00A70993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A70993" w:rsidRPr="00F51444" w:rsidRDefault="00A70993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0993" w:rsidRPr="00F51444" w:rsidTr="00A70993">
        <w:tc>
          <w:tcPr>
            <w:tcW w:w="4952" w:type="dxa"/>
          </w:tcPr>
          <w:p w:rsidR="00A70993" w:rsidRPr="00F51444" w:rsidRDefault="00A70993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1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Федеральный бюджет (на условиях софинансирования)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A70993" w:rsidRPr="00F51444" w:rsidRDefault="00A70993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70993" w:rsidRPr="00F51444" w:rsidRDefault="00A70993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70993" w:rsidRPr="00F51444" w:rsidRDefault="00A70993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70993" w:rsidRPr="00F51444" w:rsidRDefault="00A70993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A70993" w:rsidRPr="00F51444" w:rsidRDefault="00A70993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0993" w:rsidRPr="00F51444" w:rsidTr="00A70993">
        <w:tc>
          <w:tcPr>
            <w:tcW w:w="4952" w:type="dxa"/>
          </w:tcPr>
          <w:p w:rsidR="00A70993" w:rsidRPr="00F51444" w:rsidRDefault="00A70993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1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субъекта (на условиях софинансирования)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A70993" w:rsidRPr="00F51444" w:rsidRDefault="00A70993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70993" w:rsidRPr="00F51444" w:rsidRDefault="00A70993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70993" w:rsidRPr="00F51444" w:rsidRDefault="00A70993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70993" w:rsidRPr="00F51444" w:rsidRDefault="00A70993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A70993" w:rsidRPr="00F51444" w:rsidRDefault="00A70993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0993" w:rsidRPr="00F51444" w:rsidTr="00A70993">
        <w:tc>
          <w:tcPr>
            <w:tcW w:w="4952" w:type="dxa"/>
          </w:tcPr>
          <w:p w:rsidR="00A70993" w:rsidRPr="00F51444" w:rsidRDefault="00A70993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1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Другие источники</w:t>
            </w: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A70993" w:rsidRPr="00F51444" w:rsidRDefault="00A70993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70993" w:rsidRPr="00F51444" w:rsidRDefault="00A70993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70993" w:rsidRPr="00F51444" w:rsidRDefault="00A70993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70993" w:rsidRPr="00F51444" w:rsidRDefault="00A70993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A70993" w:rsidRPr="00F51444" w:rsidRDefault="00A70993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70993" w:rsidRPr="00F51444" w:rsidTr="00A70993">
        <w:tc>
          <w:tcPr>
            <w:tcW w:w="4952" w:type="dxa"/>
          </w:tcPr>
          <w:p w:rsidR="00A70993" w:rsidRPr="00F51444" w:rsidRDefault="00A70993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514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035" w:type="dxa"/>
            <w:tcBorders>
              <w:bottom w:val="single" w:sz="4" w:space="0" w:color="auto"/>
              <w:right w:val="single" w:sz="4" w:space="0" w:color="auto"/>
            </w:tcBorders>
          </w:tcPr>
          <w:p w:rsidR="00A70993" w:rsidRPr="00F51444" w:rsidRDefault="00A70993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70993" w:rsidRPr="00F51444" w:rsidRDefault="00A70993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A70993" w:rsidRPr="00F51444" w:rsidRDefault="00A70993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A70993" w:rsidRPr="00F51444" w:rsidRDefault="00A70993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A70993" w:rsidRPr="00F51444" w:rsidRDefault="00A70993" w:rsidP="001959D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747888" w:rsidRPr="00F51444" w:rsidRDefault="00747888" w:rsidP="001959D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F796D" w:rsidRPr="00F51444" w:rsidRDefault="00AF796D" w:rsidP="001959D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>5. Оценка эффективности реализации программы.</w:t>
      </w:r>
    </w:p>
    <w:p w:rsidR="00AF796D" w:rsidRPr="00F51444" w:rsidRDefault="00AF796D" w:rsidP="001959D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>Данный раздел содержит описание социальных, экономических и экологических последствий, которые могут возникнуть при реализации программы, общую оценку вклада программы в экономическое развитие, а также оценку эффективности расходования бюджетных средств. Оценка эффективности осуществляется по годам или этапам в течение всего срока реализации целевой программы.</w:t>
      </w:r>
    </w:p>
    <w:p w:rsidR="00AF796D" w:rsidRPr="00F51444" w:rsidRDefault="00AF796D" w:rsidP="001959DA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F796D" w:rsidRPr="00F51444" w:rsidRDefault="00AF796D" w:rsidP="001959DA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F796D" w:rsidRPr="00F51444" w:rsidRDefault="00AF796D" w:rsidP="001959DA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F796D" w:rsidRPr="00F51444" w:rsidRDefault="00AF796D" w:rsidP="001959DA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F796D" w:rsidRPr="00F51444" w:rsidRDefault="00AF796D" w:rsidP="001959DA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70993" w:rsidRPr="00F51444" w:rsidRDefault="00A70993" w:rsidP="00F36B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A70993" w:rsidRPr="00F51444" w:rsidRDefault="00A70993" w:rsidP="00F36B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A70993" w:rsidRPr="00F51444" w:rsidRDefault="00A70993" w:rsidP="00F36B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A70993" w:rsidRPr="00F51444" w:rsidRDefault="00A70993" w:rsidP="00F36B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A70993" w:rsidRPr="00F51444" w:rsidRDefault="00A70993" w:rsidP="00F36B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A70993" w:rsidRPr="00F51444" w:rsidRDefault="00A70993" w:rsidP="00F36B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A70993" w:rsidRPr="00F51444" w:rsidRDefault="00A70993" w:rsidP="00F36B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A70993" w:rsidRPr="00F51444" w:rsidRDefault="00A70993" w:rsidP="00F36B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A70993" w:rsidRPr="00F51444" w:rsidRDefault="00A70993" w:rsidP="00F36B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A70993" w:rsidRPr="00F51444" w:rsidRDefault="00A70993" w:rsidP="00F36B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A70993" w:rsidRPr="00F51444" w:rsidRDefault="00A70993" w:rsidP="00F36B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A70993" w:rsidRPr="00F51444" w:rsidRDefault="00A70993" w:rsidP="00F36B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A70993" w:rsidRPr="00F51444" w:rsidRDefault="00A70993" w:rsidP="00F36B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F51444" w:rsidRDefault="00F51444" w:rsidP="00F815C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F51444" w:rsidRDefault="00F51444" w:rsidP="00F815C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AF796D" w:rsidRPr="00F51444" w:rsidRDefault="00AF796D" w:rsidP="00F815C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lastRenderedPageBreak/>
        <w:t>УТВЕРЖДЕН</w:t>
      </w:r>
    </w:p>
    <w:p w:rsidR="00AF796D" w:rsidRPr="00F51444" w:rsidRDefault="00AF796D" w:rsidP="002E41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постановлением администрации</w:t>
      </w:r>
    </w:p>
    <w:p w:rsidR="00AF796D" w:rsidRPr="00F51444" w:rsidRDefault="00AF796D" w:rsidP="002E41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</w:p>
    <w:p w:rsidR="00AF796D" w:rsidRPr="00F51444" w:rsidRDefault="00F51444" w:rsidP="002E413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от  26</w:t>
      </w:r>
      <w:r w:rsidR="00830E5E" w:rsidRPr="00F5144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9D78F8" w:rsidRPr="00F51444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2E4139"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.2015 № </w:t>
      </w:r>
      <w:r>
        <w:rPr>
          <w:rFonts w:ascii="Times New Roman" w:hAnsi="Times New Roman" w:cs="Times New Roman"/>
          <w:color w:val="000000"/>
          <w:sz w:val="26"/>
          <w:szCs w:val="26"/>
        </w:rPr>
        <w:t>215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F796D" w:rsidRPr="00F51444" w:rsidRDefault="00AF796D" w:rsidP="002E413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>СОСТАВ</w:t>
      </w:r>
    </w:p>
    <w:p w:rsidR="00AF796D" w:rsidRDefault="00AF796D" w:rsidP="009C69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>комиссии по рассмотрен</w:t>
      </w:r>
      <w:r w:rsidR="00F51444">
        <w:rPr>
          <w:rFonts w:ascii="Times New Roman" w:hAnsi="Times New Roman" w:cs="Times New Roman"/>
          <w:color w:val="000000"/>
          <w:sz w:val="26"/>
          <w:szCs w:val="26"/>
        </w:rPr>
        <w:t>ию проектов муниципальных</w:t>
      </w: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программ</w:t>
      </w:r>
    </w:p>
    <w:p w:rsidR="009C6918" w:rsidRPr="00F51444" w:rsidRDefault="009C6918" w:rsidP="009C69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2E4139"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Штанько Елена Константиновна </w:t>
      </w:r>
      <w:r w:rsidRPr="00F51444">
        <w:rPr>
          <w:rFonts w:ascii="Times New Roman" w:hAnsi="Times New Roman" w:cs="Times New Roman"/>
          <w:color w:val="000000"/>
          <w:sz w:val="26"/>
          <w:szCs w:val="26"/>
        </w:rPr>
        <w:t>-  глава администрации сельского поселения,  председатель комиссии;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2E4139" w:rsidRPr="00F51444">
        <w:rPr>
          <w:rFonts w:ascii="Times New Roman" w:hAnsi="Times New Roman" w:cs="Times New Roman"/>
          <w:color w:val="000000"/>
          <w:sz w:val="26"/>
          <w:szCs w:val="26"/>
        </w:rPr>
        <w:t>Масловская Лариса Юрьевна</w:t>
      </w:r>
      <w:r w:rsidRPr="00F51444">
        <w:rPr>
          <w:rFonts w:ascii="Times New Roman" w:hAnsi="Times New Roman" w:cs="Times New Roman"/>
          <w:color w:val="000000"/>
          <w:sz w:val="26"/>
          <w:szCs w:val="26"/>
        </w:rPr>
        <w:t>- заместитель главы администрации сельского поселения, заместитель председателя комиссии;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2E4139" w:rsidRPr="00F51444">
        <w:rPr>
          <w:rFonts w:ascii="Times New Roman" w:hAnsi="Times New Roman" w:cs="Times New Roman"/>
          <w:color w:val="000000"/>
          <w:sz w:val="26"/>
          <w:szCs w:val="26"/>
        </w:rPr>
        <w:t>Тимофеева Наталья Валерьевна –</w:t>
      </w: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E4139"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ведущий специалист 3 разряда – экономист </w:t>
      </w:r>
      <w:r w:rsidRPr="00F51444">
        <w:rPr>
          <w:rFonts w:ascii="Times New Roman" w:hAnsi="Times New Roman" w:cs="Times New Roman"/>
          <w:color w:val="000000"/>
          <w:sz w:val="26"/>
          <w:szCs w:val="26"/>
        </w:rPr>
        <w:t>администрации сельского поселения, секретарь комиссии.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Члены комиссии:</w:t>
      </w:r>
    </w:p>
    <w:p w:rsidR="00AF796D" w:rsidRPr="00F51444" w:rsidRDefault="002E4139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Кузнецова Анна Евгеньевна –</w:t>
      </w:r>
      <w:r w:rsidR="00AF796D"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ведущий специалист 3 разряда – юрист </w:t>
      </w:r>
      <w:r w:rsidR="00AF796D" w:rsidRPr="00F51444">
        <w:rPr>
          <w:rFonts w:ascii="Times New Roman" w:hAnsi="Times New Roman" w:cs="Times New Roman"/>
          <w:color w:val="000000"/>
          <w:sz w:val="26"/>
          <w:szCs w:val="26"/>
        </w:rPr>
        <w:t>администрации сельского поселения;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2E4139" w:rsidRPr="00F51444">
        <w:rPr>
          <w:rFonts w:ascii="Times New Roman" w:hAnsi="Times New Roman" w:cs="Times New Roman"/>
          <w:color w:val="000000"/>
          <w:sz w:val="26"/>
          <w:szCs w:val="26"/>
        </w:rPr>
        <w:t>Чаусова Софья Николаевна</w:t>
      </w:r>
      <w:r w:rsidR="00F514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2E4139" w:rsidRPr="00F51444">
        <w:rPr>
          <w:rFonts w:ascii="Times New Roman" w:hAnsi="Times New Roman" w:cs="Times New Roman"/>
          <w:color w:val="000000"/>
          <w:sz w:val="26"/>
          <w:szCs w:val="26"/>
        </w:rPr>
        <w:t>старший специалист 1 разряда – юри</w:t>
      </w:r>
      <w:proofErr w:type="gramStart"/>
      <w:r w:rsidR="002E4139" w:rsidRPr="00F51444">
        <w:rPr>
          <w:rFonts w:ascii="Times New Roman" w:hAnsi="Times New Roman" w:cs="Times New Roman"/>
          <w:color w:val="000000"/>
          <w:sz w:val="26"/>
          <w:szCs w:val="26"/>
        </w:rPr>
        <w:t>ст в</w:t>
      </w:r>
      <w:r w:rsidR="005B2AEC"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E4139" w:rsidRPr="00F51444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5B2AEC" w:rsidRPr="00F51444">
        <w:rPr>
          <w:rFonts w:ascii="Times New Roman" w:hAnsi="Times New Roman" w:cs="Times New Roman"/>
          <w:color w:val="000000"/>
          <w:sz w:val="26"/>
          <w:szCs w:val="26"/>
        </w:rPr>
        <w:t>ф</w:t>
      </w:r>
      <w:proofErr w:type="gramEnd"/>
      <w:r w:rsidR="005B2AEC" w:rsidRPr="00F51444">
        <w:rPr>
          <w:rFonts w:ascii="Times New Roman" w:hAnsi="Times New Roman" w:cs="Times New Roman"/>
          <w:color w:val="000000"/>
          <w:sz w:val="26"/>
          <w:szCs w:val="26"/>
        </w:rPr>
        <w:t>ере предоставления муниципальных услуг</w:t>
      </w:r>
      <w:r w:rsidR="002E4139"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51444">
        <w:rPr>
          <w:rFonts w:ascii="Times New Roman" w:hAnsi="Times New Roman" w:cs="Times New Roman"/>
          <w:color w:val="000000"/>
          <w:sz w:val="26"/>
          <w:szCs w:val="26"/>
        </w:rPr>
        <w:t>администрации сельского поселения;</w:t>
      </w:r>
    </w:p>
    <w:p w:rsidR="00AF796D" w:rsidRPr="00F51444" w:rsidRDefault="00AF796D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F51444">
        <w:rPr>
          <w:rFonts w:ascii="Times New Roman" w:hAnsi="Times New Roman" w:cs="Times New Roman"/>
          <w:color w:val="000000"/>
          <w:sz w:val="26"/>
          <w:szCs w:val="26"/>
        </w:rPr>
        <w:t xml:space="preserve">Ртищева Ирина Сергеевна - </w:t>
      </w:r>
      <w:r w:rsidR="005B2AEC"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консультант – главный бухгалтер </w:t>
      </w:r>
      <w:r w:rsidRPr="00F51444">
        <w:rPr>
          <w:rFonts w:ascii="Times New Roman" w:hAnsi="Times New Roman" w:cs="Times New Roman"/>
          <w:color w:val="000000"/>
          <w:sz w:val="26"/>
          <w:szCs w:val="26"/>
        </w:rPr>
        <w:t>администрации сельского поселения;</w:t>
      </w:r>
    </w:p>
    <w:p w:rsidR="00AF796D" w:rsidRPr="00F51444" w:rsidRDefault="00F36B57" w:rsidP="00195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5B2AEC"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Трубникова Лариса Владимировна- ведущий специалист 3 разряда по земельным отношениям </w:t>
      </w:r>
      <w:r w:rsidR="00AF796D" w:rsidRPr="00F51444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сельского поселения </w:t>
      </w:r>
    </w:p>
    <w:p w:rsidR="00CB123B" w:rsidRPr="00F51444" w:rsidRDefault="00CB123B" w:rsidP="001959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B123B" w:rsidRPr="00F51444" w:rsidSect="002E70B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96D"/>
    <w:rsid w:val="000C15AE"/>
    <w:rsid w:val="001959DA"/>
    <w:rsid w:val="002A4203"/>
    <w:rsid w:val="002E4139"/>
    <w:rsid w:val="003D0207"/>
    <w:rsid w:val="005B2AEC"/>
    <w:rsid w:val="005E6BE8"/>
    <w:rsid w:val="005F6E20"/>
    <w:rsid w:val="006415A2"/>
    <w:rsid w:val="006A2289"/>
    <w:rsid w:val="00705241"/>
    <w:rsid w:val="0073272E"/>
    <w:rsid w:val="00747888"/>
    <w:rsid w:val="00752F9E"/>
    <w:rsid w:val="00771302"/>
    <w:rsid w:val="00777905"/>
    <w:rsid w:val="00830E5E"/>
    <w:rsid w:val="00922B83"/>
    <w:rsid w:val="00944D5B"/>
    <w:rsid w:val="009C6918"/>
    <w:rsid w:val="009D310B"/>
    <w:rsid w:val="009D78F8"/>
    <w:rsid w:val="00A024D6"/>
    <w:rsid w:val="00A70993"/>
    <w:rsid w:val="00AD0CF0"/>
    <w:rsid w:val="00AE7236"/>
    <w:rsid w:val="00AF796D"/>
    <w:rsid w:val="00B21F28"/>
    <w:rsid w:val="00BC712E"/>
    <w:rsid w:val="00CB123B"/>
    <w:rsid w:val="00E149FF"/>
    <w:rsid w:val="00EC2E7B"/>
    <w:rsid w:val="00F064ED"/>
    <w:rsid w:val="00F36B57"/>
    <w:rsid w:val="00F51444"/>
    <w:rsid w:val="00F70229"/>
    <w:rsid w:val="00F815C4"/>
    <w:rsid w:val="00F87294"/>
    <w:rsid w:val="00FB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AF796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Title"/>
    <w:basedOn w:val="a"/>
    <w:link w:val="a4"/>
    <w:qFormat/>
    <w:rsid w:val="00752F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52F9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478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C5CAA-5E58-4135-B91B-296A2158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2016-10-26T04:30:00Z</cp:lastPrinted>
  <dcterms:created xsi:type="dcterms:W3CDTF">2016-10-26T04:31:00Z</dcterms:created>
  <dcterms:modified xsi:type="dcterms:W3CDTF">2016-11-09T03:29:00Z</dcterms:modified>
</cp:coreProperties>
</file>