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22" w:rsidRDefault="00EE5A22" w:rsidP="00EE5A22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E5A22" w:rsidRPr="00EE5A22" w:rsidRDefault="00EE5A22" w:rsidP="00EE5A2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EE5A22">
        <w:rPr>
          <w:rFonts w:ascii="Times New Roman" w:hAnsi="Times New Roman"/>
          <w:color w:val="000000"/>
          <w:sz w:val="26"/>
          <w:szCs w:val="26"/>
        </w:rPr>
        <w:t>Муниципальное образование «</w:t>
      </w:r>
      <w:proofErr w:type="spellStart"/>
      <w:r w:rsidRPr="00EE5A22">
        <w:rPr>
          <w:rFonts w:ascii="Times New Roman" w:hAnsi="Times New Roman"/>
          <w:color w:val="000000"/>
          <w:sz w:val="26"/>
          <w:szCs w:val="26"/>
        </w:rPr>
        <w:t>Птичнинское</w:t>
      </w:r>
      <w:proofErr w:type="spellEnd"/>
      <w:r w:rsidRPr="00EE5A22">
        <w:rPr>
          <w:rFonts w:ascii="Times New Roman" w:hAnsi="Times New Roman"/>
          <w:color w:val="000000"/>
          <w:sz w:val="26"/>
          <w:szCs w:val="26"/>
        </w:rPr>
        <w:t xml:space="preserve"> сельское поселение»</w:t>
      </w:r>
    </w:p>
    <w:p w:rsidR="00EE5A22" w:rsidRPr="00EE5A22" w:rsidRDefault="00EE5A22" w:rsidP="00EE5A2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EE5A22">
        <w:rPr>
          <w:rFonts w:ascii="Times New Roman" w:hAnsi="Times New Roman"/>
          <w:color w:val="000000"/>
          <w:sz w:val="26"/>
          <w:szCs w:val="26"/>
        </w:rPr>
        <w:t>Биробиджанского муниципального района</w:t>
      </w:r>
    </w:p>
    <w:p w:rsidR="00EE5A22" w:rsidRPr="00EE5A22" w:rsidRDefault="00EE5A22" w:rsidP="00EE5A2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EE5A22">
        <w:rPr>
          <w:rFonts w:ascii="Times New Roman" w:hAnsi="Times New Roman"/>
          <w:color w:val="000000"/>
          <w:sz w:val="26"/>
          <w:szCs w:val="26"/>
        </w:rPr>
        <w:t>Еврейской автономной области</w:t>
      </w:r>
    </w:p>
    <w:p w:rsidR="00EE5A22" w:rsidRPr="00EE5A22" w:rsidRDefault="00EE5A22" w:rsidP="00EE5A2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E5A22" w:rsidRPr="00EE5A22" w:rsidRDefault="00EE5A22" w:rsidP="00EE5A2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E5A22" w:rsidRPr="00EE5A22" w:rsidRDefault="00EE5A22" w:rsidP="00EE5A2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EE5A22">
        <w:rPr>
          <w:rFonts w:ascii="Times New Roman" w:hAnsi="Times New Roman"/>
          <w:color w:val="000000"/>
          <w:sz w:val="26"/>
          <w:szCs w:val="26"/>
        </w:rPr>
        <w:t>АДМИНИСТРАЦИЯ СЕЛЬСКОГО ПОСЕЛЕНИЯ</w:t>
      </w:r>
    </w:p>
    <w:p w:rsidR="00EE5A22" w:rsidRPr="00EE5A22" w:rsidRDefault="00EE5A22" w:rsidP="00EE5A22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E5A22" w:rsidRPr="00EE5A22" w:rsidRDefault="00EE5A22" w:rsidP="00EE5A22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EE5A22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CF37BB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5A22">
        <w:rPr>
          <w:rFonts w:ascii="Times New Roman" w:hAnsi="Times New Roman" w:cs="Times New Roman"/>
          <w:color w:val="000000"/>
          <w:sz w:val="26"/>
          <w:szCs w:val="26"/>
        </w:rPr>
        <w:t xml:space="preserve">21.12.2018 </w:t>
      </w:r>
      <w:r w:rsidRPr="00EE5A22">
        <w:rPr>
          <w:rFonts w:ascii="Times New Roman" w:hAnsi="Times New Roman" w:cs="Times New Roman"/>
          <w:sz w:val="26"/>
          <w:szCs w:val="26"/>
        </w:rPr>
        <w:tab/>
      </w:r>
      <w:r w:rsidRPr="00EE5A22">
        <w:rPr>
          <w:rFonts w:ascii="Times New Roman" w:hAnsi="Times New Roman" w:cs="Times New Roman"/>
          <w:sz w:val="26"/>
          <w:szCs w:val="26"/>
        </w:rPr>
        <w:tab/>
      </w:r>
      <w:r w:rsidRPr="00EE5A22">
        <w:rPr>
          <w:rFonts w:ascii="Times New Roman" w:hAnsi="Times New Roman" w:cs="Times New Roman"/>
          <w:sz w:val="26"/>
          <w:szCs w:val="26"/>
        </w:rPr>
        <w:tab/>
      </w:r>
      <w:r w:rsidRPr="00EE5A22">
        <w:rPr>
          <w:rFonts w:ascii="Times New Roman" w:hAnsi="Times New Roman" w:cs="Times New Roman"/>
          <w:sz w:val="26"/>
          <w:szCs w:val="26"/>
        </w:rPr>
        <w:tab/>
      </w:r>
      <w:r w:rsidRPr="00EE5A22">
        <w:rPr>
          <w:rFonts w:ascii="Times New Roman" w:hAnsi="Times New Roman" w:cs="Times New Roman"/>
          <w:sz w:val="26"/>
          <w:szCs w:val="26"/>
        </w:rPr>
        <w:tab/>
      </w:r>
      <w:r w:rsidRPr="00EE5A22">
        <w:rPr>
          <w:rFonts w:ascii="Times New Roman" w:hAnsi="Times New Roman" w:cs="Times New Roman"/>
          <w:sz w:val="26"/>
          <w:szCs w:val="26"/>
        </w:rPr>
        <w:tab/>
      </w:r>
      <w:r w:rsidRPr="00EE5A22">
        <w:rPr>
          <w:rFonts w:ascii="Times New Roman" w:hAnsi="Times New Roman" w:cs="Times New Roman"/>
          <w:sz w:val="26"/>
          <w:szCs w:val="26"/>
        </w:rPr>
        <w:tab/>
      </w:r>
      <w:r w:rsidRPr="00EE5A22">
        <w:rPr>
          <w:rFonts w:ascii="Times New Roman" w:hAnsi="Times New Roman" w:cs="Times New Roman"/>
          <w:sz w:val="26"/>
          <w:szCs w:val="26"/>
        </w:rPr>
        <w:tab/>
      </w:r>
      <w:r w:rsidRPr="00EE5A22">
        <w:rPr>
          <w:rFonts w:ascii="Times New Roman" w:hAnsi="Times New Roman" w:cs="Times New Roman"/>
          <w:sz w:val="26"/>
          <w:szCs w:val="26"/>
        </w:rPr>
        <w:tab/>
      </w:r>
      <w:r w:rsidRPr="00EE5A22">
        <w:rPr>
          <w:rFonts w:ascii="Times New Roman" w:hAnsi="Times New Roman" w:cs="Times New Roman"/>
          <w:sz w:val="26"/>
          <w:szCs w:val="26"/>
        </w:rPr>
        <w:tab/>
      </w:r>
      <w:r w:rsidR="00CF37B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E5A22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3D0066" w:rsidRPr="00EE5A22">
        <w:rPr>
          <w:rFonts w:ascii="Times New Roman" w:hAnsi="Times New Roman" w:cs="Times New Roman"/>
          <w:color w:val="000000"/>
          <w:sz w:val="26"/>
          <w:szCs w:val="26"/>
        </w:rPr>
        <w:t>137</w:t>
      </w:r>
    </w:p>
    <w:p w:rsidR="004B0902" w:rsidRPr="00EE5A22" w:rsidRDefault="004B0902" w:rsidP="00EE5A22">
      <w:pPr>
        <w:pStyle w:val="a7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с. Птичник</w:t>
      </w: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spacing w:before="275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Об утверждении порядка  проведения инвентаризации с целью  </w:t>
      </w:r>
      <w:r w:rsidRPr="00EE5A22">
        <w:rPr>
          <w:rFonts w:ascii="Times New Roman" w:eastAsia="Times New Roman" w:hAnsi="Times New Roman" w:cs="Times New Roman"/>
          <w:color w:val="2D3038"/>
          <w:kern w:val="36"/>
          <w:sz w:val="26"/>
          <w:szCs w:val="26"/>
        </w:rPr>
        <w:t xml:space="preserve">выявления бесхозяйного имущества, и регистрации права собственности за </w:t>
      </w:r>
      <w:r w:rsidR="00EE5A22">
        <w:rPr>
          <w:rFonts w:ascii="Times New Roman" w:hAnsi="Times New Roman" w:cs="Times New Roman"/>
          <w:sz w:val="26"/>
          <w:szCs w:val="26"/>
        </w:rPr>
        <w:t>муниципальным  образованием «</w:t>
      </w:r>
      <w:proofErr w:type="spellStart"/>
      <w:r w:rsidRPr="00EE5A22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Pr="00EE5A22">
        <w:rPr>
          <w:rFonts w:ascii="Times New Roman" w:hAnsi="Times New Roman" w:cs="Times New Roman"/>
          <w:sz w:val="26"/>
          <w:szCs w:val="26"/>
        </w:rPr>
        <w:t xml:space="preserve"> сельское поселение» Биробиджанского муниципального района  Еврейской автономной области</w:t>
      </w:r>
      <w:r w:rsidRPr="00EE5A22">
        <w:rPr>
          <w:rFonts w:ascii="Times New Roman" w:hAnsi="Times New Roman" w:cs="Times New Roman"/>
          <w:bCs/>
          <w:sz w:val="26"/>
          <w:szCs w:val="26"/>
        </w:rPr>
        <w:t xml:space="preserve"> и создании инвентаризационной комиссии</w:t>
      </w: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5A2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80 </w:t>
      </w:r>
      <w:hyperlink r:id="rId5" w:history="1">
        <w:r w:rsidRPr="00EE5A2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Бюджетного кодекса Российской Федерации</w:t>
        </w:r>
      </w:hyperlink>
      <w:r w:rsidRPr="00EE5A22">
        <w:rPr>
          <w:rFonts w:ascii="Times New Roman" w:hAnsi="Times New Roman" w:cs="Times New Roman"/>
          <w:sz w:val="26"/>
          <w:szCs w:val="26"/>
        </w:rPr>
        <w:t>, в соответствии с Гражданским кодексом Российской Федерации от 30 ноября 1994 года N 52-ФЗ, приказом Минфина Российской Федерации от 13 июня 1995 года N 49 "Об утверждении методических указаний по инвентаризации имущества и финансовых обязательств", Положением о</w:t>
      </w:r>
      <w:proofErr w:type="gramEnd"/>
      <w:r w:rsidRPr="00EE5A22">
        <w:rPr>
          <w:rFonts w:ascii="Times New Roman" w:hAnsi="Times New Roman" w:cs="Times New Roman"/>
          <w:sz w:val="26"/>
          <w:szCs w:val="26"/>
        </w:rPr>
        <w:t xml:space="preserve"> принятии на учет бесхозяйных недвижимых вещей учреждениями юстиции по государственной регистрации прав на недвижимое имущество и сделок с ним, утвержденным постановлением Правительства Российской Федерации от 17 сентября 2003 года N 580, Федеральным законом от 21 июля 1997 года N 122-ФЗ "</w:t>
      </w:r>
      <w:proofErr w:type="gramStart"/>
      <w:r w:rsidRPr="00EE5A2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E5A22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прав на недвижимое имущество и сделок с ним", </w:t>
      </w:r>
      <w:hyperlink r:id="rId6" w:history="1">
        <w:r w:rsidRPr="00EE5A2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Уставом  муниципального образования «</w:t>
        </w:r>
        <w:proofErr w:type="spellStart"/>
        <w:r w:rsidRPr="00EE5A2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Птичнинское</w:t>
        </w:r>
        <w:proofErr w:type="spellEnd"/>
        <w:r w:rsidRPr="00EE5A2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 сельское  поселение» </w:t>
        </w:r>
      </w:hyperlink>
      <w:r w:rsidRPr="00EE5A22">
        <w:rPr>
          <w:rFonts w:ascii="Times New Roman" w:hAnsi="Times New Roman" w:cs="Times New Roman"/>
          <w:sz w:val="26"/>
          <w:szCs w:val="26"/>
        </w:rPr>
        <w:t>, администрация сельского поселения</w:t>
      </w:r>
    </w:p>
    <w:p w:rsidR="00811B34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B0902" w:rsidRPr="00EE5A22" w:rsidRDefault="00811B34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1</w:t>
      </w:r>
      <w:r w:rsidR="004B0902" w:rsidRPr="00EE5A22">
        <w:rPr>
          <w:rFonts w:ascii="Times New Roman" w:hAnsi="Times New Roman" w:cs="Times New Roman"/>
          <w:sz w:val="26"/>
          <w:szCs w:val="26"/>
        </w:rPr>
        <w:t xml:space="preserve">.Утвердить  порядок  проведения инвентаризации с целью  </w:t>
      </w:r>
      <w:r w:rsidR="004B0902" w:rsidRPr="00EE5A22">
        <w:rPr>
          <w:rFonts w:ascii="Times New Roman" w:eastAsia="Times New Roman" w:hAnsi="Times New Roman" w:cs="Times New Roman"/>
          <w:color w:val="2D3038"/>
          <w:kern w:val="36"/>
          <w:sz w:val="26"/>
          <w:szCs w:val="26"/>
        </w:rPr>
        <w:t xml:space="preserve">выявления бесхозяйного имущества, и регистрации права собственности за </w:t>
      </w:r>
      <w:r w:rsidR="004B0902" w:rsidRPr="00EE5A22">
        <w:rPr>
          <w:rFonts w:ascii="Times New Roman" w:hAnsi="Times New Roman" w:cs="Times New Roman"/>
          <w:sz w:val="26"/>
          <w:szCs w:val="26"/>
        </w:rPr>
        <w:t xml:space="preserve">муниципальным  образованием  « </w:t>
      </w:r>
      <w:proofErr w:type="spellStart"/>
      <w:r w:rsidR="004B0902" w:rsidRPr="00EE5A22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="004B0902" w:rsidRPr="00EE5A22">
        <w:rPr>
          <w:rFonts w:ascii="Times New Roman" w:hAnsi="Times New Roman" w:cs="Times New Roman"/>
          <w:sz w:val="26"/>
          <w:szCs w:val="26"/>
        </w:rPr>
        <w:t xml:space="preserve"> сельское поселение» Биробиджанского муниципального района  Еврейской автономной области</w:t>
      </w:r>
      <w:r w:rsidR="004B0902" w:rsidRPr="00EE5A2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2. Утвердить комиссию по проведению инвентаризации в составе:</w:t>
      </w: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Председатель комиссии: Масловская Лариса Юрьевна - заместитель главы администрации;</w:t>
      </w: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  <w:proofErr w:type="spellStart"/>
      <w:r w:rsidRPr="00EE5A22">
        <w:rPr>
          <w:rFonts w:ascii="Times New Roman" w:hAnsi="Times New Roman" w:cs="Times New Roman"/>
          <w:sz w:val="26"/>
          <w:szCs w:val="26"/>
        </w:rPr>
        <w:t>Трубникова</w:t>
      </w:r>
      <w:proofErr w:type="spellEnd"/>
      <w:r w:rsidRPr="00EE5A22">
        <w:rPr>
          <w:rFonts w:ascii="Times New Roman" w:hAnsi="Times New Roman" w:cs="Times New Roman"/>
          <w:sz w:val="26"/>
          <w:szCs w:val="26"/>
        </w:rPr>
        <w:t xml:space="preserve"> Лариса Владимировна - ведущий </w:t>
      </w:r>
      <w:proofErr w:type="spellStart"/>
      <w:r w:rsidRPr="00EE5A22">
        <w:rPr>
          <w:rFonts w:ascii="Times New Roman" w:hAnsi="Times New Roman" w:cs="Times New Roman"/>
          <w:sz w:val="26"/>
          <w:szCs w:val="26"/>
        </w:rPr>
        <w:t>спецалист</w:t>
      </w:r>
      <w:proofErr w:type="spellEnd"/>
      <w:r w:rsidRPr="00EE5A22">
        <w:rPr>
          <w:rFonts w:ascii="Times New Roman" w:hAnsi="Times New Roman" w:cs="Times New Roman"/>
          <w:sz w:val="26"/>
          <w:szCs w:val="26"/>
        </w:rPr>
        <w:t xml:space="preserve"> 3 разряда по земельным отношениям администрации;</w:t>
      </w: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Членов комиссии: </w:t>
      </w: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Ртищева Ирина Сергеевна - консультант – главный  бухгалтер администрации;</w:t>
      </w: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Духовников Анатолий Анатольевич -  мастер по вопросам </w:t>
      </w:r>
      <w:proofErr w:type="spellStart"/>
      <w:r w:rsidRPr="00EE5A22">
        <w:rPr>
          <w:rFonts w:ascii="Times New Roman" w:hAnsi="Times New Roman" w:cs="Times New Roman"/>
          <w:sz w:val="26"/>
          <w:szCs w:val="26"/>
        </w:rPr>
        <w:t>жилишно-коммунального</w:t>
      </w:r>
      <w:proofErr w:type="spellEnd"/>
      <w:r w:rsidRPr="00EE5A22">
        <w:rPr>
          <w:rFonts w:ascii="Times New Roman" w:hAnsi="Times New Roman" w:cs="Times New Roman"/>
          <w:sz w:val="26"/>
          <w:szCs w:val="26"/>
        </w:rPr>
        <w:t xml:space="preserve"> хозяйства администрации сельского поселения;</w:t>
      </w:r>
    </w:p>
    <w:p w:rsidR="00EE5A22" w:rsidRDefault="00EE5A2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5A22" w:rsidRDefault="00EE5A2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5A22" w:rsidRDefault="00EE5A2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Тихонов Вадим  Викторович  – ведущего специалиста 3 разряда - юрист;</w:t>
      </w: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5A22">
        <w:rPr>
          <w:rFonts w:ascii="Times New Roman" w:hAnsi="Times New Roman" w:cs="Times New Roman"/>
          <w:sz w:val="26"/>
          <w:szCs w:val="26"/>
        </w:rPr>
        <w:t>Аверина</w:t>
      </w:r>
      <w:proofErr w:type="spellEnd"/>
      <w:r w:rsidRPr="00EE5A22">
        <w:rPr>
          <w:rFonts w:ascii="Times New Roman" w:hAnsi="Times New Roman" w:cs="Times New Roman"/>
          <w:sz w:val="26"/>
          <w:szCs w:val="26"/>
        </w:rPr>
        <w:t xml:space="preserve"> Елена Анатольевна – ведущий специалист 3 разряда по муниципальной службе и кадрам.</w:t>
      </w: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Pr="00EE5A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E5A2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4. Опубликовать настоящее распоряжение 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proofErr w:type="spellStart"/>
      <w:r w:rsidRPr="00EE5A22">
        <w:rPr>
          <w:rFonts w:ascii="Times New Roman" w:hAnsi="Times New Roman" w:cs="Times New Roman"/>
          <w:sz w:val="26"/>
          <w:szCs w:val="26"/>
          <w:lang w:val="en-US"/>
        </w:rPr>
        <w:t>ptichnik</w:t>
      </w:r>
      <w:proofErr w:type="spellEnd"/>
      <w:r w:rsidRPr="00EE5A2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E5A22">
        <w:rPr>
          <w:rFonts w:ascii="Times New Roman" w:hAnsi="Times New Roman" w:cs="Times New Roman"/>
          <w:sz w:val="26"/>
          <w:szCs w:val="26"/>
          <w:lang w:val="en-US"/>
        </w:rPr>
        <w:t>netdo</w:t>
      </w:r>
      <w:proofErr w:type="spellEnd"/>
      <w:r w:rsidRPr="00EE5A2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E5A2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E5A2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5A22">
        <w:rPr>
          <w:rFonts w:ascii="Times New Roman" w:hAnsi="Times New Roman" w:cs="Times New Roman"/>
          <w:sz w:val="26"/>
          <w:szCs w:val="26"/>
          <w:lang w:val="en-US"/>
        </w:rPr>
        <w:t>eao</w:t>
      </w:r>
      <w:proofErr w:type="spellEnd"/>
      <w:r w:rsidRPr="00EE5A2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EE5A2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E5A22">
        <w:rPr>
          <w:rFonts w:ascii="Times New Roman" w:hAnsi="Times New Roman" w:cs="Times New Roman"/>
          <w:sz w:val="26"/>
          <w:szCs w:val="26"/>
        </w:rPr>
        <w:t xml:space="preserve"> «Интернет». </w:t>
      </w: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5.  Настоящее постановление</w:t>
      </w:r>
      <w:r w:rsidRPr="00EE5A22">
        <w:rPr>
          <w:rFonts w:ascii="Times New Roman" w:hAnsi="Times New Roman" w:cs="Times New Roman"/>
          <w:color w:val="000000"/>
          <w:sz w:val="26"/>
          <w:szCs w:val="26"/>
        </w:rPr>
        <w:t xml:space="preserve"> вступает в силу после дня его официального опубликования.</w:t>
      </w: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</w:t>
      </w:r>
      <w:r w:rsidR="00811B34" w:rsidRPr="00EE5A2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E5A22">
        <w:rPr>
          <w:rFonts w:ascii="Times New Roman" w:hAnsi="Times New Roman" w:cs="Times New Roman"/>
          <w:sz w:val="26"/>
          <w:szCs w:val="26"/>
        </w:rPr>
        <w:t xml:space="preserve"> </w:t>
      </w:r>
      <w:r w:rsidR="00811B34" w:rsidRPr="00EE5A22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E5A22">
        <w:rPr>
          <w:rFonts w:ascii="Times New Roman" w:hAnsi="Times New Roman" w:cs="Times New Roman"/>
          <w:sz w:val="26"/>
          <w:szCs w:val="26"/>
        </w:rPr>
        <w:t xml:space="preserve"> В.И. Тихомирова</w:t>
      </w: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11B34" w:rsidRPr="00EE5A22" w:rsidRDefault="00811B34" w:rsidP="00EE5A2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022021" w:rsidRPr="00EE5A22" w:rsidRDefault="00022021" w:rsidP="00EE5A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2021" w:rsidRPr="00EE5A22" w:rsidRDefault="00022021" w:rsidP="00EE5A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2021" w:rsidRPr="00EE5A22" w:rsidRDefault="00022021" w:rsidP="00EE5A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2021" w:rsidRPr="00EE5A22" w:rsidRDefault="00EC08A8" w:rsidP="00EE5A22">
      <w:pPr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Готовила:  </w:t>
      </w:r>
      <w:r w:rsidR="003D0066" w:rsidRPr="00EE5A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EE5A22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Pr="00EE5A22">
        <w:rPr>
          <w:rFonts w:ascii="Times New Roman" w:hAnsi="Times New Roman" w:cs="Times New Roman"/>
          <w:sz w:val="26"/>
          <w:szCs w:val="26"/>
        </w:rPr>
        <w:t>Трубникова</w:t>
      </w:r>
      <w:proofErr w:type="spellEnd"/>
      <w:r w:rsidRPr="00EE5A22"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EE5A22" w:rsidRDefault="00EE5A22" w:rsidP="00EE5A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E5A22" w:rsidRDefault="00EE5A22" w:rsidP="00EE5A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E5A22" w:rsidRDefault="00EE5A22" w:rsidP="00EE5A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E5A22" w:rsidRDefault="00EE5A22" w:rsidP="00EE5A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B0902" w:rsidRPr="00EE5A22" w:rsidRDefault="004B0902" w:rsidP="00EE5A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УТВЕРЖДЕН</w:t>
      </w:r>
    </w:p>
    <w:p w:rsidR="004B0902" w:rsidRPr="00EE5A22" w:rsidRDefault="004B0902" w:rsidP="00EE5A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4B0902" w:rsidRPr="00EE5A22" w:rsidRDefault="004B0902" w:rsidP="00EE5A22">
      <w:pPr>
        <w:pStyle w:val="ConsPlusNormal"/>
        <w:widowControl/>
        <w:tabs>
          <w:tab w:val="left" w:pos="6300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4B0902" w:rsidRPr="00EE5A22" w:rsidRDefault="004B0902" w:rsidP="00EE5A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от </w:t>
      </w:r>
      <w:r w:rsidRPr="00EE5A22">
        <w:rPr>
          <w:rFonts w:ascii="Times New Roman" w:hAnsi="Times New Roman" w:cs="Times New Roman"/>
          <w:color w:val="000000"/>
          <w:sz w:val="26"/>
          <w:szCs w:val="26"/>
        </w:rPr>
        <w:t>21.12.2018 №</w:t>
      </w:r>
      <w:r w:rsidR="003D0066" w:rsidRPr="00EE5A22">
        <w:rPr>
          <w:rFonts w:ascii="Times New Roman" w:hAnsi="Times New Roman" w:cs="Times New Roman"/>
          <w:color w:val="000000"/>
          <w:sz w:val="26"/>
          <w:szCs w:val="26"/>
        </w:rPr>
        <w:t>137</w:t>
      </w:r>
    </w:p>
    <w:p w:rsidR="00EE5A22" w:rsidRPr="00EE5A22" w:rsidRDefault="00EE5A22" w:rsidP="00EE5A22">
      <w:pPr>
        <w:pStyle w:val="a5"/>
        <w:shd w:val="clear" w:color="auto" w:fill="FFFFFF"/>
        <w:spacing w:before="0" w:beforeAutospacing="0" w:after="96" w:afterAutospacing="0" w:line="240" w:lineRule="atLeast"/>
        <w:jc w:val="center"/>
        <w:rPr>
          <w:b/>
          <w:sz w:val="26"/>
          <w:szCs w:val="26"/>
        </w:rPr>
      </w:pPr>
    </w:p>
    <w:p w:rsidR="004B0902" w:rsidRPr="00EE5A22" w:rsidRDefault="004B0902" w:rsidP="00EE5A22">
      <w:pPr>
        <w:pStyle w:val="a5"/>
        <w:shd w:val="clear" w:color="auto" w:fill="FFFFFF"/>
        <w:spacing w:before="0" w:beforeAutospacing="0" w:after="96" w:afterAutospacing="0" w:line="240" w:lineRule="atLeast"/>
        <w:jc w:val="center"/>
        <w:rPr>
          <w:b/>
          <w:sz w:val="26"/>
          <w:szCs w:val="26"/>
        </w:rPr>
      </w:pPr>
      <w:r w:rsidRPr="00EE5A22">
        <w:rPr>
          <w:b/>
          <w:sz w:val="26"/>
          <w:szCs w:val="26"/>
        </w:rPr>
        <w:t>Порядок</w:t>
      </w:r>
    </w:p>
    <w:p w:rsidR="004B0902" w:rsidRPr="00EE5A22" w:rsidRDefault="004B0902" w:rsidP="00EE5A22">
      <w:pPr>
        <w:pStyle w:val="a5"/>
        <w:shd w:val="clear" w:color="auto" w:fill="FFFFFF"/>
        <w:spacing w:before="0" w:beforeAutospacing="0" w:after="96" w:afterAutospacing="0" w:line="240" w:lineRule="atLeast"/>
        <w:jc w:val="both"/>
        <w:rPr>
          <w:rFonts w:eastAsiaTheme="minorEastAsia"/>
          <w:sz w:val="26"/>
          <w:szCs w:val="26"/>
        </w:rPr>
      </w:pPr>
      <w:r w:rsidRPr="00EE5A22">
        <w:rPr>
          <w:sz w:val="26"/>
          <w:szCs w:val="26"/>
        </w:rPr>
        <w:t xml:space="preserve"> проведения инвентаризации с целью  </w:t>
      </w:r>
      <w:r w:rsidRPr="00EE5A22">
        <w:rPr>
          <w:color w:val="2D3038"/>
          <w:kern w:val="36"/>
          <w:sz w:val="26"/>
          <w:szCs w:val="26"/>
        </w:rPr>
        <w:t xml:space="preserve">выявления бесхозяйного имущества, и регистрации права собственности за </w:t>
      </w:r>
      <w:r w:rsidRPr="00EE5A22">
        <w:rPr>
          <w:sz w:val="26"/>
          <w:szCs w:val="26"/>
        </w:rPr>
        <w:t xml:space="preserve">муниципальным  образованием  « </w:t>
      </w:r>
      <w:proofErr w:type="spellStart"/>
      <w:r w:rsidRPr="00EE5A22">
        <w:rPr>
          <w:sz w:val="26"/>
          <w:szCs w:val="26"/>
        </w:rPr>
        <w:t>Птичнинское</w:t>
      </w:r>
      <w:proofErr w:type="spellEnd"/>
      <w:r w:rsidRPr="00EE5A22">
        <w:rPr>
          <w:sz w:val="26"/>
          <w:szCs w:val="26"/>
        </w:rPr>
        <w:t xml:space="preserve"> сельское поселение» Биробиджанского муниципального района  Еврейской автономной области</w:t>
      </w:r>
    </w:p>
    <w:p w:rsidR="004B0902" w:rsidRPr="00EE5A22" w:rsidRDefault="004B0902" w:rsidP="00EE5A22">
      <w:pPr>
        <w:pStyle w:val="a5"/>
        <w:shd w:val="clear" w:color="auto" w:fill="FFFFFF"/>
        <w:spacing w:before="0" w:beforeAutospacing="0" w:after="96" w:afterAutospacing="0" w:line="240" w:lineRule="atLeast"/>
        <w:jc w:val="both"/>
        <w:rPr>
          <w:rFonts w:eastAsiaTheme="minorEastAsia"/>
          <w:sz w:val="26"/>
          <w:szCs w:val="26"/>
        </w:rPr>
      </w:pPr>
    </w:p>
    <w:p w:rsidR="004B0902" w:rsidRPr="00EE5A22" w:rsidRDefault="004B0902" w:rsidP="00EE5A22">
      <w:pPr>
        <w:pStyle w:val="a5"/>
        <w:shd w:val="clear" w:color="auto" w:fill="FFFFFF"/>
        <w:spacing w:before="0" w:beforeAutospacing="0" w:after="96" w:afterAutospacing="0" w:line="240" w:lineRule="atLeast"/>
        <w:jc w:val="center"/>
        <w:rPr>
          <w:b/>
          <w:color w:val="1F282C"/>
          <w:sz w:val="26"/>
          <w:szCs w:val="26"/>
        </w:rPr>
      </w:pPr>
      <w:r w:rsidRPr="00EE5A22">
        <w:rPr>
          <w:b/>
          <w:color w:val="1F282C"/>
          <w:sz w:val="26"/>
          <w:szCs w:val="26"/>
        </w:rPr>
        <w:t>Общие положения</w:t>
      </w:r>
    </w:p>
    <w:p w:rsidR="004B0902" w:rsidRPr="00EE5A22" w:rsidRDefault="004B0902" w:rsidP="00EE5A22">
      <w:pPr>
        <w:spacing w:after="0" w:line="31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1. </w:t>
      </w:r>
      <w:proofErr w:type="gramStart"/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Настоящий Порядок разработан </w:t>
      </w:r>
      <w:r w:rsidRPr="00EE5A22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статьей 80 </w:t>
      </w:r>
      <w:hyperlink r:id="rId7" w:history="1">
        <w:r w:rsidRPr="00EE5A2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Бюджетного кодекса Российской Федерации</w:t>
        </w:r>
      </w:hyperlink>
      <w:r w:rsidRPr="00EE5A22">
        <w:rPr>
          <w:rFonts w:ascii="Times New Roman" w:hAnsi="Times New Roman" w:cs="Times New Roman"/>
          <w:sz w:val="26"/>
          <w:szCs w:val="26"/>
        </w:rPr>
        <w:t xml:space="preserve">, </w:t>
      </w:r>
      <w:r w:rsidRPr="00EE5A22">
        <w:rPr>
          <w:rFonts w:ascii="Times New Roman" w:hAnsi="Times New Roman" w:cs="Times New Roman"/>
          <w:color w:val="2D3038"/>
          <w:sz w:val="26"/>
          <w:szCs w:val="26"/>
        </w:rPr>
        <w:t>в соответствии с Гражданским кодексом Российской Федерации от 30 ноября 1994 года N 52-ФЗ, приказом Минфина Российской Федерации от 13 июня 1995 года N 49 "Об утверждении методических указаний по инвентаризации имущества и финансовых</w:t>
      </w:r>
      <w:proofErr w:type="gramEnd"/>
      <w:r w:rsidRPr="00EE5A22">
        <w:rPr>
          <w:rFonts w:ascii="Times New Roman" w:hAnsi="Times New Roman" w:cs="Times New Roman"/>
          <w:color w:val="2D3038"/>
          <w:sz w:val="26"/>
          <w:szCs w:val="26"/>
        </w:rPr>
        <w:t xml:space="preserve"> </w:t>
      </w:r>
      <w:proofErr w:type="gramStart"/>
      <w:r w:rsidRPr="00EE5A22">
        <w:rPr>
          <w:rFonts w:ascii="Times New Roman" w:hAnsi="Times New Roman" w:cs="Times New Roman"/>
          <w:color w:val="2D3038"/>
          <w:sz w:val="26"/>
          <w:szCs w:val="26"/>
        </w:rPr>
        <w:t xml:space="preserve">обязательств", Положением о принятии на учет бесхозяйных недвижимых вещей учреждениями юстиции по государственной регистрации прав на недвижимое имущество и сделок с ним, утвержденным постановлением Правительства Российской Федерации от 17 сентября 2003 года N 580, Федеральным законом от 21 июля 1997 года N 122-ФЗ "О государственной регистрации прав на недвижимое имущество и сделок с ним", </w:t>
      </w:r>
      <w:r w:rsidRPr="00EE5A22">
        <w:rPr>
          <w:rFonts w:ascii="Times New Roman" w:hAnsi="Times New Roman" w:cs="Times New Roman"/>
          <w:sz w:val="26"/>
          <w:szCs w:val="26"/>
        </w:rPr>
        <w:t>Уставом  муниципального образования «</w:t>
      </w:r>
      <w:proofErr w:type="spellStart"/>
      <w:r w:rsidRPr="00EE5A22">
        <w:rPr>
          <w:rFonts w:ascii="Times New Roman" w:hAnsi="Times New Roman" w:cs="Times New Roman"/>
          <w:sz w:val="26"/>
          <w:szCs w:val="26"/>
        </w:rPr>
        <w:t>Птичнинское</w:t>
      </w:r>
      <w:proofErr w:type="spellEnd"/>
      <w:r w:rsidRPr="00EE5A22">
        <w:rPr>
          <w:rFonts w:ascii="Times New Roman" w:hAnsi="Times New Roman" w:cs="Times New Roman"/>
          <w:sz w:val="26"/>
          <w:szCs w:val="26"/>
        </w:rPr>
        <w:t xml:space="preserve">  сельское  поселение» </w:t>
      </w:r>
      <w:proofErr w:type="gramEnd"/>
    </w:p>
    <w:p w:rsidR="004B0902" w:rsidRPr="00EE5A22" w:rsidRDefault="004B0902" w:rsidP="00EE5A22">
      <w:pPr>
        <w:spacing w:after="0" w:line="31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4E402C" w:rsidRPr="00EE5A22" w:rsidRDefault="004B0902" w:rsidP="00EE5A22">
      <w:pPr>
        <w:spacing w:after="0" w:line="31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2. </w:t>
      </w:r>
      <w:proofErr w:type="gramStart"/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Настоящий Порядок регулирует вопросы порядка проведения инвентаризации муниципального имущества, выявления бесхозяйного недвижимого имущества на территории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муниципального образования « </w:t>
      </w:r>
      <w:proofErr w:type="spellStart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Птичнинское</w:t>
      </w:r>
      <w:proofErr w:type="spellEnd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сельское поселение» 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(далее именуемых "бесхозяйные вещи"), регистрации права собственности муниципального образования на имущество, ко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торое находится в границах муниципального образования « </w:t>
      </w:r>
      <w:proofErr w:type="spellStart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Птичниское</w:t>
      </w:r>
      <w:proofErr w:type="spellEnd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сельское поселение» 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(принятия решения об оформлении права муниципальной собственности на бесхозяйные вещи, их постановки на учет в Управлении Федеральной службы государственной регистрации</w:t>
      </w:r>
      <w:proofErr w:type="gramEnd"/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, кадастра и картографии по 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Еврейской автономной области</w:t>
      </w:r>
      <w:r w:rsidR="00022021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. 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EF5F63" w:rsidRPr="00EE5A22" w:rsidRDefault="00EF5F63" w:rsidP="00EE5A22">
      <w:pPr>
        <w:spacing w:after="0" w:line="319" w:lineRule="atLeast"/>
        <w:ind w:firstLine="851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color w:val="2D3038"/>
          <w:sz w:val="26"/>
          <w:szCs w:val="26"/>
        </w:rPr>
        <w:t xml:space="preserve">3 </w:t>
      </w:r>
      <w:r w:rsidR="004B0902" w:rsidRPr="00EE5A22">
        <w:rPr>
          <w:rFonts w:ascii="Times New Roman" w:eastAsia="Times New Roman" w:hAnsi="Times New Roman" w:cs="Times New Roman"/>
          <w:b/>
          <w:color w:val="2D3038"/>
          <w:sz w:val="26"/>
          <w:szCs w:val="26"/>
        </w:rPr>
        <w:t>Проведение  инвентаризации имущества</w:t>
      </w:r>
      <w:r w:rsidR="00022021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.</w:t>
      </w:r>
    </w:p>
    <w:p w:rsidR="004E402C" w:rsidRPr="00EE5A22" w:rsidRDefault="00EF5F63" w:rsidP="00EE5A22">
      <w:pPr>
        <w:spacing w:after="0" w:line="31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3</w:t>
      </w:r>
      <w:r w:rsidR="00022021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.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1. 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Основными целями инвентаризации являются:</w:t>
      </w:r>
    </w:p>
    <w:p w:rsidR="004E402C" w:rsidRPr="00EE5A22" w:rsidRDefault="004E402C" w:rsidP="00EE5A22">
      <w:pPr>
        <w:spacing w:after="0" w:line="31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выявление фактического наличия имущества;</w:t>
      </w:r>
    </w:p>
    <w:p w:rsidR="004E402C" w:rsidRPr="00EE5A22" w:rsidRDefault="004E402C" w:rsidP="00EE5A22">
      <w:pPr>
        <w:spacing w:after="0" w:line="31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постановка на учет выявленного неучтенного имущества;</w:t>
      </w:r>
    </w:p>
    <w:p w:rsidR="004E402C" w:rsidRPr="00EE5A22" w:rsidRDefault="004E402C" w:rsidP="00EE5A22">
      <w:pPr>
        <w:spacing w:after="0" w:line="31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сопоставление фактического наличия имущества с данными бухгалтерского учета;</w:t>
      </w:r>
    </w:p>
    <w:p w:rsidR="00CF37BB" w:rsidRDefault="004E402C" w:rsidP="00CF37BB">
      <w:pPr>
        <w:spacing w:after="0" w:line="31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проверка полноты отражения в учете обязательств.</w:t>
      </w:r>
    </w:p>
    <w:p w:rsidR="00CF37BB" w:rsidRDefault="00CF37BB" w:rsidP="00CF37BB">
      <w:pPr>
        <w:spacing w:after="0" w:line="31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CF37BB" w:rsidRDefault="00CF37BB" w:rsidP="00CF37BB">
      <w:pPr>
        <w:spacing w:after="0" w:line="31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CF37BB" w:rsidRDefault="00CF37BB" w:rsidP="00CF37BB">
      <w:pPr>
        <w:spacing w:after="0" w:line="31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4E402C" w:rsidRPr="00EE5A22" w:rsidRDefault="00EF5F63" w:rsidP="00CF37BB">
      <w:pPr>
        <w:spacing w:after="0" w:line="31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3.2.  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Для проведения инвентаризации создается постоянно действующая инвентаризационная комиссия.</w:t>
      </w:r>
    </w:p>
    <w:p w:rsidR="004E402C" w:rsidRPr="00EE5A22" w:rsidRDefault="00EF5F63" w:rsidP="00EE5A22">
      <w:pPr>
        <w:spacing w:after="0" w:line="319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3</w:t>
      </w:r>
      <w:r w:rsidR="00022021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</w:t>
      </w: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 xml:space="preserve">3. 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Создание инвентаризационной комиссии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, 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и ее состав осуществляется на основании р</w:t>
      </w:r>
      <w:r w:rsidR="00022021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ешения главы администрации муниципального образования «</w:t>
      </w:r>
      <w:proofErr w:type="spellStart"/>
      <w:r w:rsidR="00022021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Птичнинское</w:t>
      </w:r>
      <w:proofErr w:type="spellEnd"/>
      <w:r w:rsidR="00022021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сельское поселение».</w:t>
      </w:r>
    </w:p>
    <w:p w:rsidR="004E402C" w:rsidRPr="00EE5A22" w:rsidRDefault="00EF5F63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 xml:space="preserve">3.4. 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Сведения о фактическом наличии имущества записываются в инвентаризационные описи или акты инвентаризации не менее чем в двух экземплярах.</w:t>
      </w:r>
    </w:p>
    <w:p w:rsidR="004E402C" w:rsidRPr="00EE5A22" w:rsidRDefault="00EF5F63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3.5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Инвентаризационная комиссия обеспечивает полноту и точность внесения в описи данных о фактических остатках имущества, правильность и своевременность оформления материалов инвентаризации.</w:t>
      </w:r>
    </w:p>
    <w:p w:rsidR="004E402C" w:rsidRPr="00EE5A22" w:rsidRDefault="00EF5F63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3.6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Наименование инвентаризуемого имущества, количество указывается в описях по номенклатуре и в единицах измерения, принятых в учете.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На последней странице описи должна быть сделана отметка о подсчете итогов за подписями лиц, производивших эту проверку.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Описи подписывают все члены инвентаризационной комиссии и материально ответственные лица. В конце описи материально ответственные лица дают расписку, подтверждающую проверку комиссией имущества в их присутствии,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При проверке фактического наличия имущества в случае смены материально ответственных лиц, </w:t>
      </w:r>
      <w:proofErr w:type="gramStart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принявший</w:t>
      </w:r>
      <w:proofErr w:type="gramEnd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имущество, расписывается в описи в получении, а сдавший - в сдаче этого имущества.</w:t>
      </w:r>
    </w:p>
    <w:p w:rsidR="004E402C" w:rsidRPr="00EE5A22" w:rsidRDefault="00EF5F63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3.7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Для оформления инвентаризации необходимо применять формы первичной учетной документации по инвентаризации имущества, утвержденные приказом Минфина Российской Федерации от 13 июня 1995 года N 49 "Об утверждении методических указаний по инвентаризации имущества и финансовых обязательств" либо формы, разработанные министерствами, ведомствами.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Результаты контрольных проверок правильности проведения инвентаризаций оформляются актом, форма которого утверждена приказом Минфина Российской Федерации от 13 июня 1995 года N 49 "Об утверждении методических указаний по инвентаризации имущества и финансовых обязательств" и регистрируются в книге учета контрольных проверок правильности проведения.</w:t>
      </w:r>
    </w:p>
    <w:p w:rsidR="004E402C" w:rsidRPr="00EE5A22" w:rsidRDefault="00EF5F63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3.8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До начала инвентаризации имущества рекомендуется проверить: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а)</w:t>
      </w:r>
      <w:r w:rsidR="003D0066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 xml:space="preserve"> 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наличие и состояние инвентарных карточек, инвентарных книг, описей и других регистров аналитического учета;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б)</w:t>
      </w:r>
      <w:r w:rsidR="003D0066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 xml:space="preserve"> 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наличие и состояние технических паспортов или другой технической документации;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в)</w:t>
      </w:r>
      <w:r w:rsidR="003D0066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 xml:space="preserve"> 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наличие документов на имущество, сданное, принятое организацией в пользование (аренду и др.). При отсутствии документов необходимо обеспечить их получение или оформление и т.д.</w:t>
      </w:r>
    </w:p>
    <w:p w:rsid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г)</w:t>
      </w:r>
      <w:r w:rsidR="003D0066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 xml:space="preserve"> 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наличие правоустанавливающих и </w:t>
      </w:r>
      <w:proofErr w:type="spellStart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правоудостоверяющих</w:t>
      </w:r>
      <w:proofErr w:type="spellEnd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документов, в случае их отсутствия - документов, подтверждающих право пользования имуществом как своим собственным. При отсутствии документов необходимо обеспечить их получение или оформление и т.д.</w:t>
      </w:r>
      <w:r w:rsid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При обнаружении расхождений и неточностей </w:t>
      </w:r>
      <w:proofErr w:type="gramStart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в</w:t>
      </w:r>
      <w:proofErr w:type="gramEnd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</w:t>
      </w:r>
    </w:p>
    <w:p w:rsidR="00EE5A22" w:rsidRDefault="00EE5A22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EE5A22" w:rsidRDefault="00EE5A22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proofErr w:type="gramStart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регистрах</w:t>
      </w:r>
      <w:proofErr w:type="gramEnd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бухгалтерского учета или технической документации должны быть внесены соответствующие исправления и уточнения.</w:t>
      </w:r>
    </w:p>
    <w:p w:rsidR="004E402C" w:rsidRPr="00EE5A22" w:rsidRDefault="00EF5F63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3.9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При выявлении объектов, не принятых на учет, а также объектов, по которым в регистрах бухгалтерского учета отсутствуют или указаны неправильные данные, характеризующие их, комиссия должна включить в опись правильные сведения и технические показатели по этим объектам. </w:t>
      </w:r>
      <w:proofErr w:type="gramStart"/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Например, необходимо указать их назначение, основные материалы, из которых они построены, объем (по наружному или внутреннему обмеру), площадь (общая полезная площадь), число этажей (без подвалов, полуподвалов и т.д.), год постройки и др.</w:t>
      </w:r>
      <w:proofErr w:type="gramEnd"/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В случае если постановка имущества на учет невозможна ввиду отсутствия собственника выявленного имущества, учет данного имущества осуществляется в поряд</w:t>
      </w:r>
      <w:r w:rsid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ке, предусмотренном в разделе </w:t>
      </w:r>
      <w:r w:rsidR="00EF5F63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4 .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"Порядок выявления бесхозяйного имущества" настоящего Порядка.</w:t>
      </w:r>
    </w:p>
    <w:p w:rsidR="004E402C" w:rsidRPr="00EE5A22" w:rsidRDefault="00EF5F63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3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.10.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Оценка выявленных инвентаризацией неучтенных объектов должна быть произведена с учетом рыночных цен, а износ определен по действительному техническому состоянию объектов с оформлением сведений об оценке и износе соответствующими актами.</w:t>
      </w:r>
    </w:p>
    <w:p w:rsidR="004E402C" w:rsidRPr="00EE5A22" w:rsidRDefault="00EF5F63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3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.11.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Основные средства вносятся в описи по наименованиям в соответствии с основным назначением объекта. Если объект подвергся восстановлению, реконструкции, расширению или переоборудованию и вследствие этого изменилось основное его назначение, то он вносится в опись под наименованием, соответствующим новому назначению.</w:t>
      </w:r>
    </w:p>
    <w:p w:rsidR="004E402C" w:rsidRPr="00EE5A22" w:rsidRDefault="00EF5F63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3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.12.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Если комиссией установлено, что работы капитального характера (надстройка этажей, пристройка новых помещений и др.) или частичная ликвидация строений и сооружений (слом отдельных конструктивных элементов) не отражены в бухгалтерском учете, необходимо по соответствующим документам определить сумму увеличения или снижения балансовой стоимости объекта и привести в </w:t>
      </w:r>
      <w:proofErr w:type="gramStart"/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описи</w:t>
      </w:r>
      <w:proofErr w:type="gramEnd"/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данные о произведенных изменениях.</w:t>
      </w:r>
    </w:p>
    <w:p w:rsidR="004E402C" w:rsidRPr="00EE5A22" w:rsidRDefault="00EF5F63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3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.13.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На имущество, непригодное к эксплуатации и не подлежащее восстановлению, инвентаризационная комиссия составляет отдельную опись с указанием времени ввода в эксплуатацию и причин, приведших эти объекты к непригодности.</w:t>
      </w:r>
    </w:p>
    <w:p w:rsidR="004E402C" w:rsidRPr="00EE5A22" w:rsidRDefault="00EF5F63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3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.14.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Одновременно с инвентаризацией собственного имущества проверяется имущество, переданное в пользование (аренду и др.).</w:t>
      </w:r>
    </w:p>
    <w:p w:rsidR="004E402C" w:rsidRPr="00EE5A22" w:rsidRDefault="00EF5F63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3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.15.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Выявленные при инвентаризации расхождения фактического наличия имущества с данными бухгалтерского учета регулируются в соответствии с Положением о бухгалтерском учете и отчетности в Российской Федерации.</w:t>
      </w:r>
    </w:p>
    <w:p w:rsidR="004E402C" w:rsidRPr="00EE5A22" w:rsidRDefault="00EF5F63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b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4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</w:t>
      </w:r>
      <w:r w:rsidR="004E402C" w:rsidRPr="00EE5A22">
        <w:rPr>
          <w:rFonts w:ascii="Times New Roman" w:eastAsia="Times New Roman" w:hAnsi="Times New Roman" w:cs="Times New Roman"/>
          <w:b/>
          <w:color w:val="2D3038"/>
          <w:sz w:val="26"/>
          <w:szCs w:val="26"/>
        </w:rPr>
        <w:t>Порядок выявления бесхозяйного имущества</w:t>
      </w:r>
    </w:p>
    <w:p w:rsidR="004E402C" w:rsidRPr="00EE5A22" w:rsidRDefault="00EF5F63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4.1. 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В результате проведения инвентаризации а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дминистрацией Птичнинского сельского поселения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, наряду с выявлением фактического наличия имущества, выявляется неучтенное имущество, находящееся на </w:t>
      </w:r>
      <w:proofErr w:type="spellStart"/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межпоселенческой</w:t>
      </w:r>
      <w:proofErr w:type="spellEnd"/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территории, которое не имеет собственников, или собственники которых неизвестны, или от права </w:t>
      </w:r>
      <w:proofErr w:type="gramStart"/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собственности</w:t>
      </w:r>
      <w:proofErr w:type="gramEnd"/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на которые собственники отказались.</w:t>
      </w:r>
    </w:p>
    <w:p w:rsid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В соответствии с Гражданским Кодексом Российской Федерации бесхозяйной является вещь, которая не имеет собственника, или собственник которой неизвестен,</w:t>
      </w:r>
    </w:p>
    <w:p w:rsidR="004E402C" w:rsidRPr="00EE5A22" w:rsidRDefault="004E402C" w:rsidP="00EE5A22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либо вещь от права </w:t>
      </w:r>
      <w:proofErr w:type="gramStart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собственности</w:t>
      </w:r>
      <w:proofErr w:type="gramEnd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на которую собственник отказался в порядке, предусмотренном ст. ст. 225 и 236 Гражданского кодекса Российской Федерации.</w:t>
      </w:r>
    </w:p>
    <w:p w:rsidR="00EE5A22" w:rsidRDefault="00EE5A22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</w:pPr>
    </w:p>
    <w:p w:rsidR="004E402C" w:rsidRPr="00EE5A22" w:rsidRDefault="003B014A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4.2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А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дминистрация Птични</w:t>
      </w:r>
      <w:r w:rsidR="00CF37BB">
        <w:rPr>
          <w:rFonts w:ascii="Times New Roman" w:eastAsia="Times New Roman" w:hAnsi="Times New Roman" w:cs="Times New Roman"/>
          <w:color w:val="2D3038"/>
          <w:sz w:val="26"/>
          <w:szCs w:val="26"/>
        </w:rPr>
        <w:t>н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ского сельского поселения 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рассматривает и проверяет поступающие от граждан и юридических лиц сведения о бесхозяйном имуществе, находящемся на </w:t>
      </w:r>
      <w:proofErr w:type="spellStart"/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межпоселенческой</w:t>
      </w:r>
      <w:proofErr w:type="spellEnd"/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территории, а также заявления об отказе от права собственности на недвижимое имущество, расположенное на территории района.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По результатам поступивших обращений создается Комиссия по бесхозяйному имуществу, которая: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проводит обследование бесхозяйных вещей;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собирает доказательства, подтверждающие невозможность установления собственника бесхозяйного имущества, в случае, если собственники бесхозяйных вещей неизвестны;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собирает доказательства, подтверждающие отсутствие собственников, в случае, когда бесхозяйное имущество не имеет собственников;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составляет смету затрат на оформление права муниципальной собственности на бесхозяйное имущество;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готовит заключения о целесообразности (нецелесообразности) оформления права муниципальной собственности на бесхозяйные вещи с предложениями об использовании данного имущества и принятии мер по его сохранности.</w:t>
      </w:r>
    </w:p>
    <w:p w:rsidR="004E402C" w:rsidRPr="00EE5A22" w:rsidRDefault="003B014A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4.3.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Создание комиссии по бесхозяйному имуществу и ее состав осуществляется на основании распоряжения а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дминистрации </w:t>
      </w:r>
      <w:proofErr w:type="spellStart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Птичниского</w:t>
      </w:r>
      <w:proofErr w:type="spellEnd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сельского поселения.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В состав Комиссии входят в том числе: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специалисты в области управления и распоряжения муниципальным имуществом, а также архитектуры и градостроительства </w:t>
      </w:r>
      <w:r w:rsidR="003B014A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администрации Биробиджанского муниципального района Еврейской автономной области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;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="003B014A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специалисты  управляющей и </w:t>
      </w:r>
      <w:proofErr w:type="spellStart"/>
      <w:r w:rsidR="003B014A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ресурсоснабжающей</w:t>
      </w:r>
      <w:proofErr w:type="spellEnd"/>
      <w:r w:rsidR="003B014A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организаций 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в случае, если бесхозяйная </w:t>
      </w:r>
      <w:r w:rsidR="003D0066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(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вещь</w:t>
      </w:r>
      <w:r w:rsidR="003D0066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)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является объектом жилищно-коммунального хозяйства, либо может быть использована в жилищно-коммунальной сфере;</w:t>
      </w:r>
    </w:p>
    <w:p w:rsidR="003B014A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иные </w:t>
      </w:r>
      <w:r w:rsidR="003B014A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специалисты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, в зависимости от назначения бесхозяйного имущества.</w:t>
      </w:r>
    </w:p>
    <w:p w:rsidR="004E402C" w:rsidRPr="00EE5A22" w:rsidRDefault="003B014A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4.4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Результаты </w:t>
      </w:r>
      <w:r w:rsidR="003D0066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работы Комиссии оформляются А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ктом обследования имущества с заключением о целесообразности (нецелесообразности) оформления права муниципальной собственности на бесхозяйные вещи и предложениями об использовании данного имущества, принятии мер по его сохранности.</w:t>
      </w:r>
    </w:p>
    <w:p w:rsidR="004E402C" w:rsidRPr="00EE5A22" w:rsidRDefault="003B014A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 xml:space="preserve">4.5. 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Глава 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администрации Птичнинского сельского поселения 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на основании заключения Комиссии по бесхозяйному имуществу принимает решение об оформлении права муниципального образования на бесхозяйное имущество и обеспечивает его сохранность.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Глава администрации </w:t>
      </w:r>
      <w:r w:rsidR="003B014A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Птичнинского сельского поселения 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принимает решение на основании следующих документов: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акта обследования имущества;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сметы затрат на оформление права муниципальной собственности;</w:t>
      </w:r>
    </w:p>
    <w:p w:rsidR="00EE5A22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доказательств, подтверждающих невозможность установления собственника бесхозяйных вещей, в случае, если собственники бесхозяйных вещей неизвестны;</w:t>
      </w:r>
    </w:p>
    <w:p w:rsidR="004E402C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доказательств, подтверждающих отсутствие собственников, в случае, когда бесхозяйные вещи не имеют собственников;</w:t>
      </w:r>
    </w:p>
    <w:p w:rsidR="00EE5A22" w:rsidRDefault="00EE5A22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EE5A22" w:rsidRDefault="00EE5A22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EE5A22" w:rsidRPr="00EE5A22" w:rsidRDefault="00EE5A22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заявления собственников </w:t>
      </w:r>
      <w:proofErr w:type="gramStart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об отказе от права собственности на недвижимые вещи в случае отказа последних от права</w:t>
      </w:r>
      <w:proofErr w:type="gramEnd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собственности в порядке ст. 236 Гражданского кодекса Российской Федерации</w:t>
      </w:r>
    </w:p>
    <w:p w:rsidR="003B014A" w:rsidRPr="00EE5A22" w:rsidRDefault="003B014A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представления прокуратуры Биробиджанского района Еврейской автономной области</w:t>
      </w:r>
      <w:proofErr w:type="gramStart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.</w:t>
      </w:r>
      <w:proofErr w:type="gramEnd"/>
    </w:p>
    <w:p w:rsidR="004E402C" w:rsidRPr="00EE5A22" w:rsidRDefault="003B014A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4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.5.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К заявлению собственников об отказе от права собственности на недвижимые вещи, расположенные на </w:t>
      </w:r>
      <w:proofErr w:type="spellStart"/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межпоселенческой</w:t>
      </w:r>
      <w:proofErr w:type="spellEnd"/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территории, прилагаются: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документы, содержащие описание объектов недвижимого имущества, от права </w:t>
      </w:r>
      <w:proofErr w:type="gramStart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собственности</w:t>
      </w:r>
      <w:proofErr w:type="gramEnd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на которые собственник отказывается, в том числе технический паспорт, правоустанавливающие и </w:t>
      </w:r>
      <w:proofErr w:type="spellStart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правоудостоверяющие</w:t>
      </w:r>
      <w:proofErr w:type="spellEnd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документы, кадастровый план земельного участка, на котором расположен объект недвижимости;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физические лица представляют паспорт, индивидуальные предприниматели - паспорт и документы о государственной регистрации в качестве индивидуального предпринимателя, юридические лица - документы о государственной регистрации в качестве юридического лица и учредительные документы.</w:t>
      </w:r>
    </w:p>
    <w:p w:rsidR="004E402C" w:rsidRPr="00EE5A22" w:rsidRDefault="003B014A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4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.6.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Администрация  Птичнинского сельского поселения  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ведет учет объектов бесхозяйного недвижимого имущества.</w:t>
      </w:r>
    </w:p>
    <w:p w:rsidR="004E402C" w:rsidRPr="00EE5A22" w:rsidRDefault="00601F55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4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.7.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Администрация </w:t>
      </w:r>
      <w:r w:rsidR="003B014A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Птичнинского сельского поселения  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на основании постановления Главы администрации формирует пакет документов и подает заявление в Управление Федеральной службы государственной регистрации, кадастра и к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артографии по Еврейской автономной области  г</w:t>
      </w:r>
      <w:proofErr w:type="gramStart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.Б</w:t>
      </w:r>
      <w:proofErr w:type="gramEnd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иробиджан,  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для постановки бесхозяйных вещей на учет.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Бесхозяйные объекты недвижимости подлежат постановке на учет в соответствии с Постановлением Правительства РФ от 17 сентября 2003 г. N 580 "Об утверждении положения о принятии на учет бесхозяйных недвижимых вещей учреждениями юстиции по государственной регистрации прав на недвижимое имущество и сделок с ним".</w:t>
      </w:r>
    </w:p>
    <w:p w:rsidR="004E402C" w:rsidRPr="00EE5A22" w:rsidRDefault="00601F55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4</w:t>
      </w:r>
      <w:r w:rsidR="004E402C"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.8.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Администрация Птичнинского сельского поселения</w:t>
      </w:r>
      <w:r w:rsidR="004E402C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: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по истечении года с момента постановки бесхозяйных вещей на учет в Управлении Федеральной службы государственной регистрации, кадастра и картографии по</w:t>
      </w:r>
      <w:r w:rsidR="00601F55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 Еврейской автономной области  </w:t>
      </w:r>
      <w:proofErr w:type="gramStart"/>
      <w:r w:rsidR="00601F55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г</w:t>
      </w:r>
      <w:proofErr w:type="gramEnd"/>
      <w:r w:rsidR="00601F55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. Биробиджан, 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обращается в суд с заявлением о признании права муниципальной собственности на бесхозяйные вещи;</w:t>
      </w:r>
    </w:p>
    <w:p w:rsidR="004E402C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bCs/>
          <w:color w:val="777777"/>
          <w:sz w:val="26"/>
          <w:szCs w:val="26"/>
        </w:rPr>
        <w:t>-</w:t>
      </w:r>
      <w:proofErr w:type="gramStart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в месячный срок с момента вступления решения суда о признании права</w:t>
      </w:r>
      <w:r w:rsidR="00601F55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муниципальной собственности на бесхозяйные вещи в законную силу</w:t>
      </w:r>
      <w:proofErr w:type="gramEnd"/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подает заявление в Управление Федеральной службы государственной регистрации, кадастра и картографии по </w:t>
      </w:r>
      <w:r w:rsidR="00601F55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Еврейской автономной области  г. Биробиджан </w:t>
      </w: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 xml:space="preserve"> о регистрации пр</w:t>
      </w:r>
      <w:r w:rsidR="00601F55"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ава муниципальной собственности</w:t>
      </w:r>
    </w:p>
    <w:p w:rsidR="00601F55" w:rsidRPr="00EE5A22" w:rsidRDefault="004E402C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color w:val="2D3038"/>
          <w:sz w:val="26"/>
          <w:szCs w:val="26"/>
        </w:rPr>
        <w:t>Государственная регистрация права собственности муниципального образования осуществляется в порядке и в соответствии с Федеральным законом от 21 июля 1997 года N 122-ФЗ "О государственной регистрации прав на недвижимое имущество и сделок с ним".</w:t>
      </w:r>
    </w:p>
    <w:p w:rsidR="00601F55" w:rsidRPr="00EE5A22" w:rsidRDefault="00601F55" w:rsidP="00EE5A22">
      <w:pPr>
        <w:spacing w:after="0" w:line="319" w:lineRule="atLeast"/>
        <w:ind w:left="-360" w:firstLine="851"/>
        <w:jc w:val="both"/>
        <w:textAlignment w:val="baseline"/>
        <w:rPr>
          <w:rFonts w:ascii="Times New Roman" w:eastAsia="Times New Roman" w:hAnsi="Times New Roman" w:cs="Times New Roman"/>
          <w:color w:val="2D3038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b/>
          <w:color w:val="61646A"/>
          <w:sz w:val="26"/>
          <w:szCs w:val="26"/>
        </w:rPr>
        <w:t>4.9.</w:t>
      </w:r>
      <w:r w:rsidRPr="00EE5A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5A2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EE5A22">
        <w:rPr>
          <w:rFonts w:ascii="Times New Roman" w:hAnsi="Times New Roman" w:cs="Times New Roman"/>
          <w:sz w:val="26"/>
          <w:szCs w:val="26"/>
        </w:rPr>
        <w:t xml:space="preserve">  Федерального закона от 06.10.2003 №131-ФЗ «Об общих принципах организации местного самоуправления в Российской Федерации», в пределах полномочий, установленных законодательством Российской Федерации</w:t>
      </w:r>
      <w:r w:rsidR="00EC08A8" w:rsidRPr="00EE5A22">
        <w:rPr>
          <w:rFonts w:ascii="Times New Roman" w:hAnsi="Times New Roman" w:cs="Times New Roman"/>
          <w:sz w:val="26"/>
          <w:szCs w:val="26"/>
        </w:rPr>
        <w:t xml:space="preserve"> подтверждает право собственности на бесхозяйное имущество на основании решения суда</w:t>
      </w:r>
      <w:r w:rsidR="00EE5A22" w:rsidRPr="00EE5A22">
        <w:rPr>
          <w:rFonts w:ascii="Times New Roman" w:hAnsi="Times New Roman" w:cs="Times New Roman"/>
          <w:sz w:val="26"/>
          <w:szCs w:val="26"/>
        </w:rPr>
        <w:t>.</w:t>
      </w:r>
      <w:r w:rsidRPr="00EE5A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1B34" w:rsidRDefault="00811B34" w:rsidP="008835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1646A"/>
          <w:sz w:val="24"/>
          <w:szCs w:val="24"/>
        </w:rPr>
      </w:pPr>
    </w:p>
    <w:p w:rsidR="008835B4" w:rsidRPr="00EE5A22" w:rsidRDefault="008835B4" w:rsidP="008835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1646A"/>
          <w:sz w:val="26"/>
          <w:szCs w:val="26"/>
        </w:rPr>
      </w:pPr>
    </w:p>
    <w:p w:rsidR="008835B4" w:rsidRPr="00EE5A22" w:rsidRDefault="008835B4" w:rsidP="008835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Приложение №1 к Порядку утвержденному </w:t>
      </w:r>
    </w:p>
    <w:p w:rsidR="008835B4" w:rsidRPr="00EE5A22" w:rsidRDefault="008835B4" w:rsidP="008835B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8835B4" w:rsidRPr="00EE5A22" w:rsidRDefault="008835B4" w:rsidP="008835B4">
      <w:pPr>
        <w:pStyle w:val="ConsPlusNormal"/>
        <w:widowControl/>
        <w:tabs>
          <w:tab w:val="left" w:pos="6300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8835B4" w:rsidRPr="00EE5A22" w:rsidRDefault="008835B4" w:rsidP="008835B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от </w:t>
      </w:r>
      <w:r w:rsidRPr="00EE5A22">
        <w:rPr>
          <w:rFonts w:ascii="Times New Roman" w:hAnsi="Times New Roman" w:cs="Times New Roman"/>
          <w:color w:val="000000"/>
          <w:sz w:val="26"/>
          <w:szCs w:val="26"/>
        </w:rPr>
        <w:t>21.12.2018 №</w:t>
      </w:r>
      <w:r w:rsidR="00EE5A22" w:rsidRPr="00EE5A22">
        <w:rPr>
          <w:rFonts w:ascii="Times New Roman" w:hAnsi="Times New Roman" w:cs="Times New Roman"/>
          <w:color w:val="000000"/>
          <w:sz w:val="26"/>
          <w:szCs w:val="26"/>
        </w:rPr>
        <w:t>137</w:t>
      </w:r>
    </w:p>
    <w:p w:rsidR="008835B4" w:rsidRPr="00EE5A22" w:rsidRDefault="008835B4" w:rsidP="008835B4">
      <w:pPr>
        <w:pStyle w:val="a5"/>
        <w:shd w:val="clear" w:color="auto" w:fill="FFFFFF"/>
        <w:spacing w:before="0" w:beforeAutospacing="0" w:after="96" w:afterAutospacing="0" w:line="240" w:lineRule="atLeast"/>
        <w:rPr>
          <w:b/>
          <w:sz w:val="26"/>
          <w:szCs w:val="26"/>
        </w:rPr>
      </w:pPr>
    </w:p>
    <w:p w:rsidR="00811B34" w:rsidRPr="00EE5A22" w:rsidRDefault="00811B34" w:rsidP="004E40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6"/>
          <w:szCs w:val="26"/>
        </w:rPr>
      </w:pPr>
    </w:p>
    <w:p w:rsidR="00811B34" w:rsidRPr="00EE5A22" w:rsidRDefault="00811B34" w:rsidP="004E40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6"/>
          <w:szCs w:val="26"/>
        </w:rPr>
      </w:pPr>
    </w:p>
    <w:p w:rsidR="00811B34" w:rsidRPr="00EE5A22" w:rsidRDefault="008835B4" w:rsidP="004E40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E5A22">
        <w:rPr>
          <w:rFonts w:ascii="Times New Roman" w:eastAsia="Times New Roman" w:hAnsi="Times New Roman" w:cs="Times New Roman"/>
          <w:sz w:val="26"/>
          <w:szCs w:val="26"/>
        </w:rPr>
        <w:t xml:space="preserve">Опись </w:t>
      </w:r>
      <w:r w:rsidR="00F93BC6" w:rsidRPr="00EE5A22">
        <w:rPr>
          <w:rFonts w:ascii="Times New Roman" w:eastAsia="Times New Roman" w:hAnsi="Times New Roman" w:cs="Times New Roman"/>
          <w:sz w:val="26"/>
          <w:szCs w:val="26"/>
        </w:rPr>
        <w:t xml:space="preserve">бесхозяйного имущества </w:t>
      </w:r>
    </w:p>
    <w:p w:rsidR="00811B34" w:rsidRPr="00EE5A22" w:rsidRDefault="00811B34" w:rsidP="004E40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6"/>
          <w:szCs w:val="26"/>
        </w:rPr>
      </w:pPr>
    </w:p>
    <w:p w:rsidR="00811B34" w:rsidRPr="00EE5A22" w:rsidRDefault="00811B34" w:rsidP="004E40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1646A"/>
          <w:sz w:val="26"/>
          <w:szCs w:val="26"/>
        </w:rPr>
      </w:pPr>
    </w:p>
    <w:tbl>
      <w:tblPr>
        <w:tblStyle w:val="a9"/>
        <w:tblW w:w="9464" w:type="dxa"/>
        <w:tblLook w:val="04A0"/>
      </w:tblPr>
      <w:tblGrid>
        <w:gridCol w:w="2076"/>
        <w:gridCol w:w="1265"/>
        <w:gridCol w:w="1840"/>
        <w:gridCol w:w="1734"/>
        <w:gridCol w:w="1221"/>
        <w:gridCol w:w="1328"/>
      </w:tblGrid>
      <w:tr w:rsidR="008835B4" w:rsidRPr="00EE5A22" w:rsidTr="008835B4">
        <w:trPr>
          <w:trHeight w:val="915"/>
        </w:trPr>
        <w:tc>
          <w:tcPr>
            <w:tcW w:w="1361" w:type="dxa"/>
            <w:vMerge w:val="restart"/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муниципального образования и населенного пункта </w:t>
            </w: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22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объектов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</w:tcBorders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объекта </w:t>
            </w:r>
          </w:p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 место нахождения, адрес, площадь) </w:t>
            </w:r>
          </w:p>
        </w:tc>
        <w:tc>
          <w:tcPr>
            <w:tcW w:w="1150" w:type="dxa"/>
            <w:vMerge w:val="restart"/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2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денежных средств, необходимых для регистрации объектов, тыс. руб.</w:t>
            </w:r>
          </w:p>
        </w:tc>
        <w:tc>
          <w:tcPr>
            <w:tcW w:w="3445" w:type="dxa"/>
            <w:gridSpan w:val="2"/>
            <w:tcBorders>
              <w:bottom w:val="single" w:sz="4" w:space="0" w:color="auto"/>
            </w:tcBorders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22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бесхозных объектов из них</w:t>
            </w:r>
          </w:p>
        </w:tc>
      </w:tr>
      <w:tr w:rsidR="008835B4" w:rsidRPr="00EE5A22" w:rsidTr="008835B4">
        <w:trPr>
          <w:trHeight w:val="563"/>
        </w:trPr>
        <w:tc>
          <w:tcPr>
            <w:tcW w:w="1361" w:type="dxa"/>
            <w:vMerge/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</w:tcBorders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  <w:vMerge/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auto"/>
              <w:right w:val="single" w:sz="4" w:space="0" w:color="auto"/>
            </w:tcBorders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2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объектов ЖКХ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</w:tcBorders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2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объектов жилого фонда</w:t>
            </w:r>
          </w:p>
        </w:tc>
      </w:tr>
      <w:tr w:rsidR="008835B4" w:rsidRPr="00EE5A22" w:rsidTr="008835B4">
        <w:tc>
          <w:tcPr>
            <w:tcW w:w="1361" w:type="dxa"/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2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8835B4" w:rsidRPr="00EE5A22" w:rsidRDefault="008835B4" w:rsidP="008835B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22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2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0" w:type="dxa"/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22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22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2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835B4" w:rsidRPr="00EE5A22" w:rsidTr="008835B4">
        <w:tc>
          <w:tcPr>
            <w:tcW w:w="1361" w:type="dxa"/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dxa"/>
            <w:tcBorders>
              <w:right w:val="single" w:sz="4" w:space="0" w:color="auto"/>
            </w:tcBorders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835B4" w:rsidRPr="00EE5A22" w:rsidTr="008835B4">
        <w:tc>
          <w:tcPr>
            <w:tcW w:w="1361" w:type="dxa"/>
          </w:tcPr>
          <w:p w:rsidR="008835B4" w:rsidRPr="00EE5A22" w:rsidRDefault="008835B4" w:rsidP="008835B4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8835B4" w:rsidRPr="00EE5A22" w:rsidRDefault="008835B4" w:rsidP="008835B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8835B4" w:rsidRPr="00EE5A22" w:rsidRDefault="008835B4" w:rsidP="008835B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0" w:type="dxa"/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5" w:type="dxa"/>
            <w:gridSpan w:val="2"/>
          </w:tcPr>
          <w:p w:rsidR="008835B4" w:rsidRPr="00EE5A22" w:rsidRDefault="008835B4" w:rsidP="004E40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835B4" w:rsidRPr="00EE5A22" w:rsidRDefault="008835B4" w:rsidP="008835B4">
      <w:pPr>
        <w:rPr>
          <w:rFonts w:ascii="Times New Roman" w:hAnsi="Times New Roman" w:cs="Times New Roman"/>
          <w:sz w:val="26"/>
          <w:szCs w:val="26"/>
        </w:rPr>
      </w:pPr>
    </w:p>
    <w:p w:rsidR="008835B4" w:rsidRPr="00EE5A22" w:rsidRDefault="00CF37BB" w:rsidP="00CF37B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членов комиссии</w:t>
      </w:r>
    </w:p>
    <w:p w:rsidR="00CF37BB" w:rsidRDefault="008835B4" w:rsidP="008835B4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8835B4" w:rsidRPr="00EE5A22" w:rsidRDefault="008835B4" w:rsidP="008835B4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Масловская Лариса Юрьевна - заместитель главы администрации;</w:t>
      </w:r>
    </w:p>
    <w:p w:rsidR="008835B4" w:rsidRPr="00EE5A22" w:rsidRDefault="008835B4" w:rsidP="008835B4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7BB" w:rsidRDefault="008835B4" w:rsidP="008835B4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Секретарь комиссии: </w:t>
      </w:r>
    </w:p>
    <w:p w:rsidR="008835B4" w:rsidRPr="00EE5A22" w:rsidRDefault="008835B4" w:rsidP="008835B4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5A22">
        <w:rPr>
          <w:rFonts w:ascii="Times New Roman" w:hAnsi="Times New Roman" w:cs="Times New Roman"/>
          <w:sz w:val="26"/>
          <w:szCs w:val="26"/>
        </w:rPr>
        <w:t>Трубникова</w:t>
      </w:r>
      <w:proofErr w:type="spellEnd"/>
      <w:r w:rsidRPr="00EE5A22">
        <w:rPr>
          <w:rFonts w:ascii="Times New Roman" w:hAnsi="Times New Roman" w:cs="Times New Roman"/>
          <w:sz w:val="26"/>
          <w:szCs w:val="26"/>
        </w:rPr>
        <w:t xml:space="preserve"> Лариса Владимировна - ведущий </w:t>
      </w:r>
      <w:proofErr w:type="spellStart"/>
      <w:r w:rsidRPr="00EE5A22">
        <w:rPr>
          <w:rFonts w:ascii="Times New Roman" w:hAnsi="Times New Roman" w:cs="Times New Roman"/>
          <w:sz w:val="26"/>
          <w:szCs w:val="26"/>
        </w:rPr>
        <w:t>спецалист</w:t>
      </w:r>
      <w:proofErr w:type="spellEnd"/>
      <w:r w:rsidRPr="00EE5A22">
        <w:rPr>
          <w:rFonts w:ascii="Times New Roman" w:hAnsi="Times New Roman" w:cs="Times New Roman"/>
          <w:sz w:val="26"/>
          <w:szCs w:val="26"/>
        </w:rPr>
        <w:t xml:space="preserve"> 3 разряда по земельным отношениям администрации;</w:t>
      </w:r>
    </w:p>
    <w:p w:rsidR="008835B4" w:rsidRPr="00EE5A22" w:rsidRDefault="008835B4" w:rsidP="008835B4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5B4" w:rsidRPr="00EE5A22" w:rsidRDefault="008835B4" w:rsidP="008835B4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Членов комиссии: </w:t>
      </w:r>
    </w:p>
    <w:p w:rsidR="008835B4" w:rsidRPr="00EE5A22" w:rsidRDefault="008835B4" w:rsidP="008835B4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5B4" w:rsidRPr="00EE5A22" w:rsidRDefault="008835B4" w:rsidP="008835B4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Ртищева Ирина Сергеевна - консультант – главный  бухгалтер администрации;</w:t>
      </w:r>
    </w:p>
    <w:p w:rsidR="008835B4" w:rsidRPr="00EE5A22" w:rsidRDefault="008835B4" w:rsidP="008835B4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5B4" w:rsidRPr="00EE5A22" w:rsidRDefault="008835B4" w:rsidP="008835B4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Духовников Анатолий Анатольевич -  мастер по вопросам </w:t>
      </w:r>
      <w:proofErr w:type="spellStart"/>
      <w:r w:rsidRPr="00EE5A22">
        <w:rPr>
          <w:rFonts w:ascii="Times New Roman" w:hAnsi="Times New Roman" w:cs="Times New Roman"/>
          <w:sz w:val="26"/>
          <w:szCs w:val="26"/>
        </w:rPr>
        <w:t>жилишно-коммунального</w:t>
      </w:r>
      <w:proofErr w:type="spellEnd"/>
      <w:r w:rsidRPr="00EE5A22">
        <w:rPr>
          <w:rFonts w:ascii="Times New Roman" w:hAnsi="Times New Roman" w:cs="Times New Roman"/>
          <w:sz w:val="26"/>
          <w:szCs w:val="26"/>
        </w:rPr>
        <w:t xml:space="preserve"> хозяйства администрации сельского поселения;</w:t>
      </w:r>
    </w:p>
    <w:p w:rsidR="008835B4" w:rsidRPr="00EE5A22" w:rsidRDefault="008835B4" w:rsidP="008835B4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5B4" w:rsidRPr="00EE5A22" w:rsidRDefault="008835B4" w:rsidP="008835B4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Тихонов Вадим  Викторович  – ведущего специалиста 3 разряда - юрист;</w:t>
      </w:r>
    </w:p>
    <w:p w:rsidR="008835B4" w:rsidRPr="00EE5A22" w:rsidRDefault="008835B4" w:rsidP="008835B4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835B4" w:rsidRPr="00EE5A22" w:rsidRDefault="008835B4" w:rsidP="008835B4">
      <w:pPr>
        <w:pStyle w:val="a7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5A22">
        <w:rPr>
          <w:rFonts w:ascii="Times New Roman" w:hAnsi="Times New Roman" w:cs="Times New Roman"/>
          <w:sz w:val="26"/>
          <w:szCs w:val="26"/>
        </w:rPr>
        <w:t>Аверина</w:t>
      </w:r>
      <w:proofErr w:type="spellEnd"/>
      <w:r w:rsidRPr="00EE5A22">
        <w:rPr>
          <w:rFonts w:ascii="Times New Roman" w:hAnsi="Times New Roman" w:cs="Times New Roman"/>
          <w:sz w:val="26"/>
          <w:szCs w:val="26"/>
        </w:rPr>
        <w:t xml:space="preserve"> Елена Анатольевна – ведущий специалист 3 разряда по муниципальной службе и кадрам.</w:t>
      </w:r>
    </w:p>
    <w:p w:rsidR="00EE5A22" w:rsidRDefault="00EE5A22" w:rsidP="008835B4">
      <w:pPr>
        <w:rPr>
          <w:rFonts w:ascii="Times New Roman" w:hAnsi="Times New Roman" w:cs="Times New Roman"/>
          <w:sz w:val="26"/>
          <w:szCs w:val="26"/>
        </w:rPr>
      </w:pPr>
    </w:p>
    <w:p w:rsidR="00EE5A22" w:rsidRDefault="008835B4" w:rsidP="00EC08A8">
      <w:pPr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Специалисты по согласованию</w:t>
      </w:r>
      <w:r w:rsidR="00F93BC6" w:rsidRPr="00EE5A22">
        <w:rPr>
          <w:rFonts w:ascii="Times New Roman" w:hAnsi="Times New Roman" w:cs="Times New Roman"/>
          <w:sz w:val="26"/>
          <w:szCs w:val="26"/>
        </w:rPr>
        <w:t>:</w:t>
      </w:r>
      <w:r w:rsidRPr="00EE5A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5A22" w:rsidRPr="00EE5A22" w:rsidRDefault="00EE5A22" w:rsidP="00EC08A8">
      <w:pPr>
        <w:rPr>
          <w:rFonts w:ascii="Times New Roman" w:hAnsi="Times New Roman" w:cs="Times New Roman"/>
          <w:sz w:val="26"/>
          <w:szCs w:val="26"/>
        </w:rPr>
      </w:pPr>
    </w:p>
    <w:p w:rsidR="008835B4" w:rsidRPr="00EE5A22" w:rsidRDefault="008835B4" w:rsidP="00AA4F1B">
      <w:pPr>
        <w:pStyle w:val="ConsPlusNormal"/>
        <w:widowControl/>
        <w:ind w:firstLine="0"/>
        <w:jc w:val="center"/>
        <w:rPr>
          <w:color w:val="2D2D2D"/>
          <w:spacing w:val="2"/>
          <w:sz w:val="26"/>
          <w:szCs w:val="26"/>
        </w:rPr>
      </w:pPr>
    </w:p>
    <w:p w:rsidR="00AA4F1B" w:rsidRDefault="00AA4F1B" w:rsidP="00AA4F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35B4" w:rsidRPr="00EE5A22" w:rsidRDefault="008835B4" w:rsidP="008835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Приложение №2 к Порядку утвержденному </w:t>
      </w:r>
    </w:p>
    <w:p w:rsidR="008835B4" w:rsidRPr="00EE5A22" w:rsidRDefault="008835B4" w:rsidP="008835B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8835B4" w:rsidRPr="00EE5A22" w:rsidRDefault="008835B4" w:rsidP="008835B4">
      <w:pPr>
        <w:pStyle w:val="ConsPlusNormal"/>
        <w:widowControl/>
        <w:tabs>
          <w:tab w:val="left" w:pos="6300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8835B4" w:rsidRPr="00EE5A22" w:rsidRDefault="008835B4" w:rsidP="008835B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от </w:t>
      </w:r>
      <w:r w:rsidR="003D0066" w:rsidRPr="00EE5A22">
        <w:rPr>
          <w:rFonts w:ascii="Times New Roman" w:hAnsi="Times New Roman" w:cs="Times New Roman"/>
          <w:color w:val="000000"/>
          <w:sz w:val="26"/>
          <w:szCs w:val="26"/>
        </w:rPr>
        <w:t xml:space="preserve">21.12.2018 №137 </w:t>
      </w:r>
    </w:p>
    <w:p w:rsidR="008835B4" w:rsidRPr="00EE5A22" w:rsidRDefault="00B47818" w:rsidP="008835B4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br/>
      </w:r>
    </w:p>
    <w:p w:rsidR="005912CF" w:rsidRPr="00EE5A22" w:rsidRDefault="00B47818" w:rsidP="005912CF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>АКТ</w:t>
      </w:r>
    </w:p>
    <w:p w:rsidR="00B47818" w:rsidRPr="00EE5A22" w:rsidRDefault="00B47818" w:rsidP="005912CF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>ИНВЕНТАРИЗАЦИИ</w:t>
      </w:r>
      <w:r w:rsidR="003D0066" w:rsidRPr="00EE5A22">
        <w:rPr>
          <w:color w:val="2D2D2D"/>
          <w:spacing w:val="2"/>
          <w:sz w:val="26"/>
          <w:szCs w:val="26"/>
        </w:rPr>
        <w:t xml:space="preserve">  </w:t>
      </w:r>
      <w:r w:rsidRPr="00EE5A22">
        <w:rPr>
          <w:color w:val="2D2D2D"/>
          <w:spacing w:val="2"/>
          <w:sz w:val="26"/>
          <w:szCs w:val="26"/>
        </w:rPr>
        <w:t>ИМУЩЕСТВА</w:t>
      </w:r>
    </w:p>
    <w:p w:rsidR="005912CF" w:rsidRPr="00EE5A22" w:rsidRDefault="00B47818" w:rsidP="005912CF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>МУНИЦИПА</w:t>
      </w:r>
      <w:r w:rsidR="005912CF" w:rsidRPr="00EE5A22">
        <w:rPr>
          <w:color w:val="2D2D2D"/>
          <w:spacing w:val="2"/>
          <w:sz w:val="26"/>
          <w:szCs w:val="26"/>
        </w:rPr>
        <w:t xml:space="preserve">ЛЬНОГО ОБРАЗОВАНИЯ "ПТИЧНИНСКОЕ СЕЛЬСКОЕ ПОСЕЛЕНИЕ </w:t>
      </w:r>
      <w:r w:rsidRPr="00EE5A22">
        <w:rPr>
          <w:color w:val="2D2D2D"/>
          <w:spacing w:val="2"/>
          <w:sz w:val="26"/>
          <w:szCs w:val="26"/>
        </w:rPr>
        <w:t>"</w:t>
      </w:r>
      <w:r w:rsidR="005912CF" w:rsidRPr="00EE5A22">
        <w:rPr>
          <w:color w:val="2D2D2D"/>
          <w:spacing w:val="2"/>
          <w:sz w:val="26"/>
          <w:szCs w:val="26"/>
        </w:rPr>
        <w:t>БИРОБИДЖАНСКОГО МУНИЦИПАЛЬНОГО РАЙОНА</w:t>
      </w:r>
    </w:p>
    <w:p w:rsidR="00B47818" w:rsidRPr="00EE5A22" w:rsidRDefault="005912CF" w:rsidP="005912CF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 xml:space="preserve"> ЕВРЕЙСКОЙ АВТНОМНОЙ ОБЛАСТИ</w:t>
      </w:r>
    </w:p>
    <w:p w:rsidR="005912CF" w:rsidRPr="00EE5A22" w:rsidRDefault="00F93BC6" w:rsidP="005912CF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br/>
        <w:t> </w:t>
      </w:r>
      <w:proofErr w:type="gramStart"/>
      <w:r w:rsidR="00B47818" w:rsidRPr="00EE5A22">
        <w:rPr>
          <w:color w:val="2D2D2D"/>
          <w:spacing w:val="2"/>
          <w:sz w:val="26"/>
          <w:szCs w:val="26"/>
        </w:rPr>
        <w:t>Настоящий   акт  составлен  в  том,  что  инвентаризационной  комиссией</w:t>
      </w:r>
      <w:r w:rsidR="005912CF" w:rsidRPr="00EE5A22">
        <w:rPr>
          <w:color w:val="2D2D2D"/>
          <w:spacing w:val="2"/>
          <w:sz w:val="26"/>
          <w:szCs w:val="26"/>
        </w:rPr>
        <w:t xml:space="preserve"> </w:t>
      </w:r>
      <w:r w:rsidR="00B47818" w:rsidRPr="00EE5A22">
        <w:rPr>
          <w:color w:val="2D2D2D"/>
          <w:spacing w:val="2"/>
          <w:sz w:val="26"/>
          <w:szCs w:val="26"/>
        </w:rPr>
        <w:t>муниципальног</w:t>
      </w:r>
      <w:r w:rsidR="005912CF" w:rsidRPr="00EE5A22">
        <w:rPr>
          <w:color w:val="2D2D2D"/>
          <w:spacing w:val="2"/>
          <w:sz w:val="26"/>
          <w:szCs w:val="26"/>
        </w:rPr>
        <w:t>о   образования   "</w:t>
      </w:r>
      <w:proofErr w:type="spellStart"/>
      <w:r w:rsidR="005912CF" w:rsidRPr="00EE5A22">
        <w:rPr>
          <w:color w:val="2D2D2D"/>
          <w:spacing w:val="2"/>
          <w:sz w:val="26"/>
          <w:szCs w:val="26"/>
        </w:rPr>
        <w:t>Птичнинское</w:t>
      </w:r>
      <w:proofErr w:type="spellEnd"/>
      <w:r w:rsidR="005912CF" w:rsidRPr="00EE5A22">
        <w:rPr>
          <w:color w:val="2D2D2D"/>
          <w:spacing w:val="2"/>
          <w:sz w:val="26"/>
          <w:szCs w:val="26"/>
        </w:rPr>
        <w:t xml:space="preserve"> сельское поселение</w:t>
      </w:r>
      <w:r w:rsidR="00B47818" w:rsidRPr="00EE5A22">
        <w:rPr>
          <w:color w:val="2D2D2D"/>
          <w:spacing w:val="2"/>
          <w:sz w:val="26"/>
          <w:szCs w:val="26"/>
        </w:rPr>
        <w:t>"</w:t>
      </w:r>
      <w:r w:rsidR="005912CF" w:rsidRPr="00EE5A22">
        <w:rPr>
          <w:color w:val="2D2D2D"/>
          <w:spacing w:val="2"/>
          <w:sz w:val="26"/>
          <w:szCs w:val="26"/>
        </w:rPr>
        <w:t xml:space="preserve"> Биробиджанского муниципального района Еврейской автономной области</w:t>
      </w:r>
      <w:r w:rsidR="00B47818" w:rsidRPr="00EE5A22">
        <w:rPr>
          <w:color w:val="2D2D2D"/>
          <w:spacing w:val="2"/>
          <w:sz w:val="26"/>
          <w:szCs w:val="26"/>
        </w:rPr>
        <w:t>,  созданной  в  соответствии</w:t>
      </w:r>
      <w:r w:rsidR="005912CF" w:rsidRPr="00EE5A22">
        <w:rPr>
          <w:color w:val="2D2D2D"/>
          <w:spacing w:val="2"/>
          <w:sz w:val="26"/>
          <w:szCs w:val="26"/>
        </w:rPr>
        <w:t xml:space="preserve"> с Постановлением от</w:t>
      </w:r>
      <w:r w:rsidR="00CF37BB">
        <w:rPr>
          <w:color w:val="2D2D2D"/>
          <w:spacing w:val="2"/>
          <w:sz w:val="26"/>
          <w:szCs w:val="26"/>
        </w:rPr>
        <w:t xml:space="preserve"> </w:t>
      </w:r>
      <w:r w:rsidR="003D0066" w:rsidRPr="00EE5A22">
        <w:rPr>
          <w:color w:val="2D2D2D"/>
          <w:spacing w:val="2"/>
          <w:sz w:val="26"/>
          <w:szCs w:val="26"/>
        </w:rPr>
        <w:t>21.12.2018№137</w:t>
      </w:r>
      <w:r w:rsidR="005912CF" w:rsidRPr="00EE5A22">
        <w:rPr>
          <w:color w:val="2D2D2D"/>
          <w:spacing w:val="2"/>
          <w:sz w:val="26"/>
          <w:szCs w:val="26"/>
        </w:rPr>
        <w:t xml:space="preserve"> администрации сельского поселения « </w:t>
      </w:r>
      <w:r w:rsidR="005912CF" w:rsidRPr="00EE5A22">
        <w:rPr>
          <w:sz w:val="26"/>
          <w:szCs w:val="26"/>
        </w:rPr>
        <w:t xml:space="preserve">Об утверждении порядка  проведения инвентаризации с целью  </w:t>
      </w:r>
      <w:r w:rsidR="005912CF" w:rsidRPr="00EE5A22">
        <w:rPr>
          <w:color w:val="2D3038"/>
          <w:kern w:val="36"/>
          <w:sz w:val="26"/>
          <w:szCs w:val="26"/>
        </w:rPr>
        <w:t xml:space="preserve">выявления бесхозяйного имущества, и регистрации права собственности за </w:t>
      </w:r>
      <w:r w:rsidR="00CF37BB">
        <w:rPr>
          <w:sz w:val="26"/>
          <w:szCs w:val="26"/>
        </w:rPr>
        <w:t xml:space="preserve">муниципальным  </w:t>
      </w:r>
      <w:proofErr w:type="spellStart"/>
      <w:r w:rsidR="00CF37BB">
        <w:rPr>
          <w:sz w:val="26"/>
          <w:szCs w:val="26"/>
        </w:rPr>
        <w:t>образовани</w:t>
      </w:r>
      <w:proofErr w:type="spellEnd"/>
      <w:r w:rsidRPr="00EE5A22">
        <w:rPr>
          <w:sz w:val="26"/>
          <w:szCs w:val="26"/>
        </w:rPr>
        <w:t xml:space="preserve"> </w:t>
      </w:r>
      <w:r w:rsidR="005912CF" w:rsidRPr="00EE5A22">
        <w:rPr>
          <w:sz w:val="26"/>
          <w:szCs w:val="26"/>
        </w:rPr>
        <w:t xml:space="preserve">« </w:t>
      </w:r>
      <w:proofErr w:type="spellStart"/>
      <w:r w:rsidR="005912CF" w:rsidRPr="00EE5A22">
        <w:rPr>
          <w:sz w:val="26"/>
          <w:szCs w:val="26"/>
        </w:rPr>
        <w:t>Птичнинское</w:t>
      </w:r>
      <w:proofErr w:type="spellEnd"/>
      <w:r w:rsidR="005912CF" w:rsidRPr="00EE5A22">
        <w:rPr>
          <w:sz w:val="26"/>
          <w:szCs w:val="26"/>
        </w:rPr>
        <w:t xml:space="preserve"> сельское поселение» Биробиджанского муниципального района  Еврейской автономной области</w:t>
      </w:r>
      <w:r w:rsidR="005912CF" w:rsidRPr="00EE5A22">
        <w:rPr>
          <w:bCs/>
          <w:sz w:val="26"/>
          <w:szCs w:val="26"/>
        </w:rPr>
        <w:t xml:space="preserve"> и создании инвентаризационной комиссии</w:t>
      </w:r>
      <w:proofErr w:type="gramEnd"/>
      <w:r w:rsidR="005912CF" w:rsidRPr="00EE5A22">
        <w:rPr>
          <w:bCs/>
          <w:sz w:val="26"/>
          <w:szCs w:val="26"/>
        </w:rPr>
        <w:t>»</w:t>
      </w:r>
      <w:r w:rsidR="00B47818" w:rsidRPr="00EE5A22">
        <w:rPr>
          <w:color w:val="2D2D2D"/>
          <w:spacing w:val="2"/>
          <w:sz w:val="26"/>
          <w:szCs w:val="26"/>
        </w:rPr>
        <w:t>проведена   инвентаризация   имуществ</w:t>
      </w:r>
      <w:r w:rsidRPr="00EE5A22">
        <w:rPr>
          <w:color w:val="2D2D2D"/>
          <w:spacing w:val="2"/>
          <w:sz w:val="26"/>
          <w:szCs w:val="26"/>
        </w:rPr>
        <w:t xml:space="preserve">а </w:t>
      </w:r>
      <w:r w:rsidR="005912CF" w:rsidRPr="00EE5A22">
        <w:rPr>
          <w:color w:val="2D2D2D"/>
          <w:spacing w:val="2"/>
          <w:sz w:val="26"/>
          <w:szCs w:val="26"/>
        </w:rPr>
        <w:t xml:space="preserve"> по состоянию на 2018г.</w:t>
      </w:r>
    </w:p>
    <w:p w:rsidR="00B47818" w:rsidRPr="00EE5A22" w:rsidRDefault="00B47818" w:rsidP="005912CF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>  Инвентаризационные описи</w:t>
      </w:r>
      <w:r w:rsidR="00F93BC6" w:rsidRPr="00EE5A22">
        <w:rPr>
          <w:color w:val="2D2D2D"/>
          <w:spacing w:val="2"/>
          <w:sz w:val="26"/>
          <w:szCs w:val="26"/>
        </w:rPr>
        <w:t xml:space="preserve"> бесхозяйного имущества</w:t>
      </w:r>
      <w:r w:rsidRPr="00EE5A22">
        <w:rPr>
          <w:color w:val="2D2D2D"/>
          <w:spacing w:val="2"/>
          <w:sz w:val="26"/>
          <w:szCs w:val="26"/>
        </w:rPr>
        <w:t>,</w:t>
      </w:r>
      <w:r w:rsidR="005912CF" w:rsidRPr="00EE5A22">
        <w:rPr>
          <w:color w:val="2D2D2D"/>
          <w:spacing w:val="2"/>
          <w:sz w:val="26"/>
          <w:szCs w:val="26"/>
        </w:rPr>
        <w:t xml:space="preserve"> прилагаемые к настоящему акту.</w:t>
      </w:r>
    </w:p>
    <w:p w:rsidR="00B47818" w:rsidRPr="00EE5A22" w:rsidRDefault="003D0066" w:rsidP="005912CF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> </w:t>
      </w:r>
      <w:r w:rsidR="00B47818" w:rsidRPr="00EE5A22">
        <w:rPr>
          <w:color w:val="2D2D2D"/>
          <w:spacing w:val="2"/>
          <w:sz w:val="26"/>
          <w:szCs w:val="26"/>
        </w:rPr>
        <w:t> Инвентаризация    проведена    в    период   с  </w:t>
      </w:r>
      <w:r w:rsidR="005912CF" w:rsidRPr="00EE5A22">
        <w:rPr>
          <w:color w:val="2D2D2D"/>
          <w:spacing w:val="2"/>
          <w:sz w:val="26"/>
          <w:szCs w:val="26"/>
        </w:rPr>
        <w:t>«__»______2018г. по «___» _________2018г.</w:t>
      </w:r>
    </w:p>
    <w:p w:rsidR="00B47818" w:rsidRPr="00EE5A22" w:rsidRDefault="00F93BC6" w:rsidP="005912CF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> </w:t>
      </w:r>
      <w:r w:rsidR="00B47818" w:rsidRPr="00EE5A22">
        <w:rPr>
          <w:color w:val="2D2D2D"/>
          <w:spacing w:val="2"/>
          <w:sz w:val="26"/>
          <w:szCs w:val="26"/>
        </w:rPr>
        <w:t>По итогам проведенной инвентаризации комиссией установлено следующее:</w:t>
      </w:r>
    </w:p>
    <w:p w:rsidR="00B47818" w:rsidRPr="00EE5A22" w:rsidRDefault="00B47818" w:rsidP="005912CF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>___________________________________________</w:t>
      </w:r>
      <w:r w:rsidR="00EE5A22">
        <w:rPr>
          <w:color w:val="2D2D2D"/>
          <w:spacing w:val="2"/>
          <w:sz w:val="26"/>
          <w:szCs w:val="26"/>
        </w:rPr>
        <w:t>__________________________</w:t>
      </w:r>
    </w:p>
    <w:p w:rsidR="00B47818" w:rsidRPr="00EE5A22" w:rsidRDefault="00B47818" w:rsidP="005912CF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>___________________________________________</w:t>
      </w:r>
      <w:r w:rsidR="00EE5A22">
        <w:rPr>
          <w:color w:val="2D2D2D"/>
          <w:spacing w:val="2"/>
          <w:sz w:val="26"/>
          <w:szCs w:val="26"/>
        </w:rPr>
        <w:t>___________________________</w:t>
      </w:r>
    </w:p>
    <w:p w:rsidR="00B47818" w:rsidRPr="00EE5A22" w:rsidRDefault="00B47818" w:rsidP="005912CF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>________________________________________________________</w:t>
      </w:r>
      <w:r w:rsidR="00EE5A22">
        <w:rPr>
          <w:color w:val="2D2D2D"/>
          <w:spacing w:val="2"/>
          <w:sz w:val="26"/>
          <w:szCs w:val="26"/>
        </w:rPr>
        <w:t>_____________</w:t>
      </w:r>
    </w:p>
    <w:p w:rsidR="003D0066" w:rsidRPr="00EE5A22" w:rsidRDefault="00B47818" w:rsidP="005912CF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>_______________________________________________</w:t>
      </w:r>
      <w:r w:rsidR="005912CF" w:rsidRPr="00EE5A22">
        <w:rPr>
          <w:color w:val="2D2D2D"/>
          <w:spacing w:val="2"/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="00EE5A22">
        <w:rPr>
          <w:color w:val="2D2D2D"/>
          <w:spacing w:val="2"/>
          <w:sz w:val="26"/>
          <w:szCs w:val="26"/>
        </w:rPr>
        <w:t>____________</w:t>
      </w:r>
    </w:p>
    <w:p w:rsidR="003D0066" w:rsidRPr="00EE5A22" w:rsidRDefault="003D0066" w:rsidP="005912CF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3D0066" w:rsidRPr="00EE5A22" w:rsidRDefault="003D0066" w:rsidP="005912CF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B47818" w:rsidRPr="00EE5A22" w:rsidRDefault="00B47818" w:rsidP="005912CF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 xml:space="preserve">Приложение: на _______ </w:t>
      </w:r>
      <w:proofErr w:type="gramStart"/>
      <w:r w:rsidRPr="00EE5A22">
        <w:rPr>
          <w:color w:val="2D2D2D"/>
          <w:spacing w:val="2"/>
          <w:sz w:val="26"/>
          <w:szCs w:val="26"/>
        </w:rPr>
        <w:t>л</w:t>
      </w:r>
      <w:proofErr w:type="gramEnd"/>
      <w:r w:rsidRPr="00EE5A22">
        <w:rPr>
          <w:color w:val="2D2D2D"/>
          <w:spacing w:val="2"/>
          <w:sz w:val="26"/>
          <w:szCs w:val="26"/>
        </w:rPr>
        <w:t>.</w:t>
      </w:r>
    </w:p>
    <w:p w:rsidR="005912CF" w:rsidRPr="00EE5A22" w:rsidRDefault="00B47818" w:rsidP="00B47818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br/>
        <w:t>Председатель комиссии</w:t>
      </w:r>
    </w:p>
    <w:p w:rsidR="00B47818" w:rsidRPr="00EE5A22" w:rsidRDefault="005912CF" w:rsidP="00B47818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 xml:space="preserve">                      </w:t>
      </w:r>
      <w:r w:rsidR="00B47818" w:rsidRPr="00EE5A22">
        <w:rPr>
          <w:color w:val="2D2D2D"/>
          <w:spacing w:val="2"/>
          <w:sz w:val="26"/>
          <w:szCs w:val="26"/>
        </w:rPr>
        <w:t xml:space="preserve"> ________________</w:t>
      </w:r>
      <w:r w:rsidRPr="00EE5A22">
        <w:rPr>
          <w:color w:val="2D2D2D"/>
          <w:spacing w:val="2"/>
          <w:sz w:val="26"/>
          <w:szCs w:val="26"/>
        </w:rPr>
        <w:t>__      _______________________</w:t>
      </w:r>
    </w:p>
    <w:p w:rsidR="00B47818" w:rsidRPr="00EE5A22" w:rsidRDefault="00B47818" w:rsidP="00B47818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>                           (подпись)           (расшифровка подписи)</w:t>
      </w:r>
    </w:p>
    <w:p w:rsidR="005912CF" w:rsidRPr="00EE5A22" w:rsidRDefault="00B47818" w:rsidP="00B47818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>Члены комиссии      </w:t>
      </w:r>
    </w:p>
    <w:p w:rsidR="00B47818" w:rsidRPr="00EE5A22" w:rsidRDefault="005912CF" w:rsidP="00B47818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 xml:space="preserve">                    </w:t>
      </w:r>
      <w:r w:rsidR="00B47818" w:rsidRPr="00EE5A22">
        <w:rPr>
          <w:color w:val="2D2D2D"/>
          <w:spacing w:val="2"/>
          <w:sz w:val="26"/>
          <w:szCs w:val="26"/>
        </w:rPr>
        <w:t>  ________________</w:t>
      </w:r>
      <w:r w:rsidRPr="00EE5A22">
        <w:rPr>
          <w:color w:val="2D2D2D"/>
          <w:spacing w:val="2"/>
          <w:sz w:val="26"/>
          <w:szCs w:val="26"/>
        </w:rPr>
        <w:t>__      ________________________</w:t>
      </w:r>
    </w:p>
    <w:p w:rsidR="00B47818" w:rsidRPr="00EE5A22" w:rsidRDefault="00B47818" w:rsidP="00B47818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>                           (подпись)           (расшифровка подписи)</w:t>
      </w:r>
    </w:p>
    <w:p w:rsidR="00B47818" w:rsidRPr="00EE5A22" w:rsidRDefault="00B47818" w:rsidP="00B47818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>                      __________________      ________________________</w:t>
      </w:r>
    </w:p>
    <w:p w:rsidR="00B47818" w:rsidRPr="00EE5A22" w:rsidRDefault="00B47818" w:rsidP="00B47818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>                           (подпись)           (расшифровка подписи)</w:t>
      </w:r>
    </w:p>
    <w:p w:rsidR="00AA4F1B" w:rsidRPr="00EE5A22" w:rsidRDefault="00B47818" w:rsidP="00B47818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>                      __________________      ________________________</w:t>
      </w:r>
    </w:p>
    <w:p w:rsidR="00F93BC6" w:rsidRPr="00EE5A22" w:rsidRDefault="00B47818" w:rsidP="00EE5A22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color w:val="2D2D2D"/>
          <w:spacing w:val="2"/>
          <w:sz w:val="26"/>
          <w:szCs w:val="26"/>
        </w:rPr>
        <w:t>                           (подпись)           (расшифровка подписи)</w:t>
      </w:r>
      <w:r w:rsidRPr="00EE5A22">
        <w:rPr>
          <w:color w:val="2D2D2D"/>
          <w:spacing w:val="2"/>
          <w:sz w:val="26"/>
          <w:szCs w:val="26"/>
        </w:rPr>
        <w:br/>
      </w:r>
    </w:p>
    <w:p w:rsidR="00F93BC6" w:rsidRDefault="00F93BC6" w:rsidP="00AA4F1B">
      <w:pPr>
        <w:pStyle w:val="ConsPlusNormal"/>
        <w:tabs>
          <w:tab w:val="left" w:pos="6946"/>
          <w:tab w:val="left" w:pos="7371"/>
          <w:tab w:val="left" w:pos="7655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4F1B" w:rsidRPr="00EE5A22" w:rsidRDefault="00AA4F1B" w:rsidP="00AA4F1B">
      <w:pPr>
        <w:pStyle w:val="ConsPlusNormal"/>
        <w:tabs>
          <w:tab w:val="left" w:pos="6946"/>
          <w:tab w:val="left" w:pos="7371"/>
          <w:tab w:val="left" w:pos="7655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A4F1B" w:rsidRPr="00EE5A22" w:rsidRDefault="00AA4F1B" w:rsidP="00AA4F1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к </w:t>
      </w:r>
      <w:r w:rsidR="00C06957" w:rsidRPr="00EE5A22">
        <w:rPr>
          <w:rFonts w:ascii="Times New Roman" w:hAnsi="Times New Roman" w:cs="Times New Roman"/>
          <w:sz w:val="26"/>
          <w:szCs w:val="26"/>
        </w:rPr>
        <w:t xml:space="preserve"> </w:t>
      </w:r>
      <w:r w:rsidRPr="00EE5A22">
        <w:rPr>
          <w:rFonts w:ascii="Times New Roman" w:hAnsi="Times New Roman" w:cs="Times New Roman"/>
          <w:sz w:val="26"/>
          <w:szCs w:val="26"/>
        </w:rPr>
        <w:t xml:space="preserve">Порядку утвержденному </w:t>
      </w:r>
    </w:p>
    <w:p w:rsidR="00AA4F1B" w:rsidRPr="00EE5A22" w:rsidRDefault="00AA4F1B" w:rsidP="00AA4F1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AA4F1B" w:rsidRPr="00EE5A22" w:rsidRDefault="00AA4F1B" w:rsidP="00AA4F1B">
      <w:pPr>
        <w:pStyle w:val="ConsPlusNormal"/>
        <w:widowControl/>
        <w:tabs>
          <w:tab w:val="left" w:pos="6300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AA4F1B" w:rsidRPr="00EE5A22" w:rsidRDefault="00AA4F1B" w:rsidP="00AA4F1B">
      <w:pPr>
        <w:pStyle w:val="ConsPlusNormal"/>
        <w:tabs>
          <w:tab w:val="left" w:pos="7371"/>
        </w:tabs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от </w:t>
      </w:r>
      <w:r w:rsidRPr="00EE5A22">
        <w:rPr>
          <w:rFonts w:ascii="Times New Roman" w:hAnsi="Times New Roman" w:cs="Times New Roman"/>
          <w:color w:val="000000"/>
          <w:sz w:val="26"/>
          <w:szCs w:val="26"/>
        </w:rPr>
        <w:t>21.12.2018 №137</w:t>
      </w:r>
    </w:p>
    <w:p w:rsidR="00AA4F1B" w:rsidRPr="00EE5A22" w:rsidRDefault="00AA4F1B" w:rsidP="00AA4F1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A4F1B" w:rsidRPr="00EE5A22" w:rsidRDefault="00AA4F1B" w:rsidP="00AA4F1B">
      <w:pPr>
        <w:pStyle w:val="ConsPlusNonformat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43"/>
      <w:bookmarkEnd w:id="0"/>
      <w:r w:rsidRPr="00EE5A22">
        <w:rPr>
          <w:rFonts w:ascii="Times New Roman" w:hAnsi="Times New Roman" w:cs="Times New Roman"/>
          <w:sz w:val="26"/>
          <w:szCs w:val="26"/>
        </w:rPr>
        <w:t>АКТ</w:t>
      </w:r>
    </w:p>
    <w:p w:rsidR="00AA4F1B" w:rsidRPr="00EE5A22" w:rsidRDefault="00AA4F1B" w:rsidP="00AA4F1B">
      <w:pPr>
        <w:pStyle w:val="ConsPlusNonformat"/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приема-передачи</w:t>
      </w:r>
    </w:p>
    <w:p w:rsidR="00AA4F1B" w:rsidRPr="00EE5A22" w:rsidRDefault="00AB1544" w:rsidP="00AB1544">
      <w:pPr>
        <w:widowContro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r w:rsidR="00AA4F1B" w:rsidRPr="00EE5A22">
        <w:rPr>
          <w:rFonts w:ascii="Times New Roman" w:hAnsi="Times New Roman" w:cs="Times New Roman"/>
          <w:sz w:val="26"/>
          <w:szCs w:val="26"/>
        </w:rPr>
        <w:t xml:space="preserve">Птичник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91F2A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6957" w:rsidRPr="00EE5A22">
        <w:rPr>
          <w:rFonts w:ascii="Times New Roman" w:hAnsi="Times New Roman" w:cs="Times New Roman"/>
          <w:sz w:val="26"/>
          <w:szCs w:val="26"/>
        </w:rPr>
        <w:t>«___»________</w:t>
      </w:r>
      <w:r w:rsidR="00AA4F1B" w:rsidRPr="00EE5A22">
        <w:rPr>
          <w:rFonts w:ascii="Times New Roman" w:hAnsi="Times New Roman" w:cs="Times New Roman"/>
          <w:sz w:val="26"/>
          <w:szCs w:val="26"/>
        </w:rPr>
        <w:t>2018</w:t>
      </w:r>
      <w:r w:rsidR="00991F2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A4F1B" w:rsidRPr="00EE5A22" w:rsidRDefault="00AA4F1B" w:rsidP="00AA4F1B">
      <w:pPr>
        <w:widowControl w:val="0"/>
        <w:rPr>
          <w:rFonts w:ascii="Times New Roman" w:hAnsi="Times New Roman" w:cs="Times New Roman"/>
          <w:sz w:val="26"/>
          <w:szCs w:val="26"/>
        </w:rPr>
      </w:pPr>
    </w:p>
    <w:p w:rsidR="00AA4F1B" w:rsidRPr="00EE5A22" w:rsidRDefault="00AA4F1B" w:rsidP="00C06957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5A22">
        <w:rPr>
          <w:rFonts w:ascii="Times New Roman" w:hAnsi="Times New Roman" w:cs="Times New Roman"/>
          <w:sz w:val="26"/>
          <w:szCs w:val="26"/>
        </w:rPr>
        <w:t xml:space="preserve">Мы, нижеподписавшиеся, </w:t>
      </w:r>
      <w:r w:rsidRPr="00EE5A22">
        <w:rPr>
          <w:rFonts w:ascii="Times New Roman" w:hAnsi="Times New Roman" w:cs="Times New Roman"/>
          <w:bCs/>
          <w:sz w:val="26"/>
          <w:szCs w:val="26"/>
        </w:rPr>
        <w:t xml:space="preserve">администрация Птичнинского сельского поселения Биробиджанского муниципального района Еврейской автономной области, в лице главы администрации </w:t>
      </w:r>
      <w:r w:rsidRPr="00EE5A22">
        <w:rPr>
          <w:rFonts w:ascii="Times New Roman" w:hAnsi="Times New Roman" w:cs="Times New Roman"/>
          <w:bCs/>
          <w:sz w:val="26"/>
          <w:szCs w:val="26"/>
          <w:u w:val="single"/>
        </w:rPr>
        <w:t>Тихомировой Валерии Игоревны</w:t>
      </w:r>
      <w:r w:rsidRPr="00EE5A22">
        <w:rPr>
          <w:rFonts w:ascii="Times New Roman" w:hAnsi="Times New Roman" w:cs="Times New Roman"/>
          <w:bCs/>
          <w:sz w:val="26"/>
          <w:szCs w:val="26"/>
        </w:rPr>
        <w:t xml:space="preserve">, действующей на основании Устава, </w:t>
      </w:r>
      <w:r w:rsidRPr="00EE5A22">
        <w:rPr>
          <w:rFonts w:ascii="Times New Roman" w:hAnsi="Times New Roman" w:cs="Times New Roman"/>
          <w:sz w:val="26"/>
          <w:szCs w:val="26"/>
        </w:rPr>
        <w:t xml:space="preserve">с одной стороны и </w:t>
      </w:r>
      <w:r w:rsidRPr="00EE5A22">
        <w:rPr>
          <w:rFonts w:ascii="Times New Roman" w:hAnsi="Times New Roman" w:cs="Times New Roman"/>
          <w:color w:val="000000"/>
          <w:sz w:val="26"/>
          <w:szCs w:val="26"/>
          <w:u w:val="single"/>
        </w:rPr>
        <w:t>ФИО</w:t>
      </w:r>
      <w:r w:rsidRPr="00EE5A22">
        <w:rPr>
          <w:rFonts w:ascii="Times New Roman" w:hAnsi="Times New Roman" w:cs="Times New Roman"/>
          <w:sz w:val="26"/>
          <w:szCs w:val="26"/>
        </w:rPr>
        <w:t xml:space="preserve">, </w:t>
      </w:r>
      <w:r w:rsidR="00F93BC6" w:rsidRPr="00EE5A22">
        <w:rPr>
          <w:rFonts w:ascii="Times New Roman" w:hAnsi="Times New Roman" w:cs="Times New Roman"/>
          <w:sz w:val="26"/>
          <w:szCs w:val="26"/>
        </w:rPr>
        <w:t>действующего</w:t>
      </w:r>
      <w:r w:rsidR="00A42EF0" w:rsidRPr="00EE5A22">
        <w:rPr>
          <w:rFonts w:ascii="Times New Roman" w:hAnsi="Times New Roman" w:cs="Times New Roman"/>
          <w:sz w:val="26"/>
          <w:szCs w:val="26"/>
        </w:rPr>
        <w:t xml:space="preserve"> на основ</w:t>
      </w:r>
      <w:r w:rsidR="00F93BC6" w:rsidRPr="00EE5A22">
        <w:rPr>
          <w:rFonts w:ascii="Times New Roman" w:hAnsi="Times New Roman" w:cs="Times New Roman"/>
          <w:sz w:val="26"/>
          <w:szCs w:val="26"/>
        </w:rPr>
        <w:t xml:space="preserve">ании __________________ с другой </w:t>
      </w:r>
      <w:r w:rsidR="00A42EF0" w:rsidRPr="00EE5A22">
        <w:rPr>
          <w:rFonts w:ascii="Times New Roman" w:hAnsi="Times New Roman" w:cs="Times New Roman"/>
          <w:sz w:val="26"/>
          <w:szCs w:val="26"/>
        </w:rPr>
        <w:t xml:space="preserve"> стороны</w:t>
      </w:r>
      <w:r w:rsidR="00F93BC6" w:rsidRPr="00EE5A22">
        <w:rPr>
          <w:rFonts w:ascii="Times New Roman" w:hAnsi="Times New Roman" w:cs="Times New Roman"/>
          <w:sz w:val="26"/>
          <w:szCs w:val="26"/>
        </w:rPr>
        <w:t xml:space="preserve">, </w:t>
      </w:r>
      <w:r w:rsidRPr="00EE5A22">
        <w:rPr>
          <w:rFonts w:ascii="Times New Roman" w:hAnsi="Times New Roman" w:cs="Times New Roman"/>
          <w:sz w:val="26"/>
          <w:szCs w:val="26"/>
        </w:rPr>
        <w:t>составили настоящий Акт о нижеследующем:</w:t>
      </w:r>
      <w:proofErr w:type="gramEnd"/>
    </w:p>
    <w:p w:rsidR="00AA4F1B" w:rsidRPr="00EE5A22" w:rsidRDefault="00C06957" w:rsidP="00C06957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EE5A22">
        <w:rPr>
          <w:sz w:val="26"/>
          <w:szCs w:val="26"/>
        </w:rPr>
        <w:t xml:space="preserve">1. Муниципальное образование « </w:t>
      </w:r>
      <w:proofErr w:type="spellStart"/>
      <w:r w:rsidRPr="00EE5A22">
        <w:rPr>
          <w:sz w:val="26"/>
          <w:szCs w:val="26"/>
        </w:rPr>
        <w:t>Птичнинское</w:t>
      </w:r>
      <w:proofErr w:type="spellEnd"/>
      <w:r w:rsidRPr="00EE5A22">
        <w:rPr>
          <w:sz w:val="26"/>
          <w:szCs w:val="26"/>
        </w:rPr>
        <w:t xml:space="preserve"> сельское поселение» Биробиджанского муниципального района Еврейской автономной области н</w:t>
      </w:r>
      <w:r w:rsidR="00AA4F1B" w:rsidRPr="00EE5A22">
        <w:rPr>
          <w:sz w:val="26"/>
          <w:szCs w:val="26"/>
        </w:rPr>
        <w:t xml:space="preserve">а основании </w:t>
      </w:r>
      <w:r w:rsidR="00AA4F1B" w:rsidRPr="00EE5A22">
        <w:rPr>
          <w:color w:val="2D2D2D"/>
          <w:spacing w:val="2"/>
          <w:sz w:val="26"/>
          <w:szCs w:val="26"/>
        </w:rPr>
        <w:t xml:space="preserve">Акта инвентаризации имущества муниципального образования </w:t>
      </w:r>
      <w:r w:rsidR="00E63E15">
        <w:rPr>
          <w:color w:val="2D2D2D"/>
          <w:spacing w:val="2"/>
          <w:sz w:val="26"/>
          <w:szCs w:val="26"/>
        </w:rPr>
        <w:t xml:space="preserve">                      </w:t>
      </w:r>
      <w:r w:rsidR="00AA4F1B" w:rsidRPr="00EE5A22">
        <w:rPr>
          <w:color w:val="2D2D2D"/>
          <w:spacing w:val="2"/>
          <w:sz w:val="26"/>
          <w:szCs w:val="26"/>
        </w:rPr>
        <w:t xml:space="preserve">« </w:t>
      </w:r>
      <w:proofErr w:type="spellStart"/>
      <w:r w:rsidR="00AA4F1B" w:rsidRPr="00EE5A22">
        <w:rPr>
          <w:color w:val="2D2D2D"/>
          <w:spacing w:val="2"/>
          <w:sz w:val="26"/>
          <w:szCs w:val="26"/>
        </w:rPr>
        <w:t>Птичнинское</w:t>
      </w:r>
      <w:proofErr w:type="spellEnd"/>
      <w:r w:rsidR="00AA4F1B" w:rsidRPr="00EE5A22">
        <w:rPr>
          <w:color w:val="2D2D2D"/>
          <w:spacing w:val="2"/>
          <w:sz w:val="26"/>
          <w:szCs w:val="26"/>
        </w:rPr>
        <w:t xml:space="preserve"> сельское поселение» Биробиджанского муниципального района Еврейской автономной области </w:t>
      </w:r>
      <w:r w:rsidR="00AA4F1B" w:rsidRPr="00EE5A22">
        <w:rPr>
          <w:sz w:val="26"/>
          <w:szCs w:val="26"/>
        </w:rPr>
        <w:t>от «___»____</w:t>
      </w:r>
      <w:r w:rsidR="00A42EF0" w:rsidRPr="00EE5A22">
        <w:rPr>
          <w:sz w:val="26"/>
          <w:szCs w:val="26"/>
        </w:rPr>
        <w:t>_________2018г</w:t>
      </w:r>
      <w:proofErr w:type="gramStart"/>
      <w:r w:rsidR="00A42EF0" w:rsidRPr="00EE5A22">
        <w:rPr>
          <w:sz w:val="26"/>
          <w:szCs w:val="26"/>
        </w:rPr>
        <w:t xml:space="preserve">. </w:t>
      </w:r>
      <w:r w:rsidR="00AA4F1B" w:rsidRPr="00EE5A22">
        <w:rPr>
          <w:sz w:val="26"/>
          <w:szCs w:val="26"/>
        </w:rPr>
        <w:t>(________________</w:t>
      </w:r>
      <w:r w:rsidR="00A42EF0" w:rsidRPr="00EE5A22">
        <w:rPr>
          <w:sz w:val="26"/>
          <w:szCs w:val="26"/>
        </w:rPr>
        <w:t>_____</w:t>
      </w:r>
      <w:r w:rsidR="00AA4F1B" w:rsidRPr="00EE5A22">
        <w:rPr>
          <w:sz w:val="26"/>
          <w:szCs w:val="26"/>
        </w:rPr>
        <w:t>_)</w:t>
      </w:r>
      <w:r w:rsidR="00A42EF0" w:rsidRPr="00EE5A22">
        <w:rPr>
          <w:sz w:val="26"/>
          <w:szCs w:val="26"/>
        </w:rPr>
        <w:t xml:space="preserve"> </w:t>
      </w:r>
      <w:proofErr w:type="gramEnd"/>
      <w:r w:rsidRPr="00EE5A22">
        <w:rPr>
          <w:sz w:val="26"/>
          <w:szCs w:val="26"/>
        </w:rPr>
        <w:t xml:space="preserve">передает, а ______________________________________________________________принемает на обслуживание, </w:t>
      </w:r>
      <w:r w:rsidR="00AA4F1B" w:rsidRPr="00EE5A22">
        <w:rPr>
          <w:sz w:val="26"/>
          <w:szCs w:val="26"/>
        </w:rPr>
        <w:t xml:space="preserve"> следующее муниципальное движимое</w:t>
      </w:r>
      <w:r w:rsidRPr="00EE5A22">
        <w:rPr>
          <w:sz w:val="26"/>
          <w:szCs w:val="26"/>
        </w:rPr>
        <w:t xml:space="preserve"> (недвижимое) </w:t>
      </w:r>
      <w:r w:rsidR="00AA4F1B" w:rsidRPr="00EE5A22">
        <w:rPr>
          <w:sz w:val="26"/>
          <w:szCs w:val="26"/>
        </w:rPr>
        <w:t xml:space="preserve"> имущество:</w:t>
      </w:r>
      <w:r w:rsidR="00AA4F1B" w:rsidRPr="00EE5A22">
        <w:rPr>
          <w:color w:val="000000"/>
          <w:sz w:val="26"/>
          <w:szCs w:val="26"/>
        </w:rPr>
        <w:t xml:space="preserve"> </w:t>
      </w:r>
      <w:proofErr w:type="spellStart"/>
      <w:r w:rsidR="00AA4F1B" w:rsidRPr="00EE5A22">
        <w:rPr>
          <w:sz w:val="26"/>
          <w:szCs w:val="26"/>
        </w:rPr>
        <w:t>___________________</w:t>
      </w:r>
      <w:r w:rsidRPr="00EE5A22">
        <w:rPr>
          <w:sz w:val="26"/>
          <w:szCs w:val="26"/>
        </w:rPr>
        <w:t>___________________________</w:t>
      </w:r>
      <w:r w:rsidR="00AA4F1B" w:rsidRPr="00EE5A22">
        <w:rPr>
          <w:sz w:val="26"/>
          <w:szCs w:val="26"/>
        </w:rPr>
        <w:t>именуемое</w:t>
      </w:r>
      <w:proofErr w:type="spellEnd"/>
      <w:r w:rsidRPr="00EE5A22">
        <w:rPr>
          <w:sz w:val="26"/>
          <w:szCs w:val="26"/>
        </w:rPr>
        <w:t xml:space="preserve"> </w:t>
      </w:r>
      <w:r w:rsidR="00AA4F1B" w:rsidRPr="00EE5A22">
        <w:rPr>
          <w:sz w:val="26"/>
          <w:szCs w:val="26"/>
        </w:rPr>
        <w:t xml:space="preserve"> в дальнейшем «Объект». </w:t>
      </w:r>
    </w:p>
    <w:p w:rsidR="00AA4F1B" w:rsidRPr="00EE5A22" w:rsidRDefault="00C06957" w:rsidP="00C06957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2.</w:t>
      </w:r>
      <w:r w:rsidR="00AA4F1B" w:rsidRPr="00EE5A22">
        <w:rPr>
          <w:rFonts w:ascii="Times New Roman" w:hAnsi="Times New Roman" w:cs="Times New Roman"/>
          <w:sz w:val="26"/>
          <w:szCs w:val="26"/>
        </w:rPr>
        <w:t>Настоящий акт подтверждает отсутствие претензий у принимающей стороны в отношении принимаемого «Объекта» и подтверждает факт его переда</w:t>
      </w:r>
      <w:r w:rsidR="00F93BC6" w:rsidRPr="00EE5A22">
        <w:rPr>
          <w:rFonts w:ascii="Times New Roman" w:hAnsi="Times New Roman" w:cs="Times New Roman"/>
          <w:sz w:val="26"/>
          <w:szCs w:val="26"/>
        </w:rPr>
        <w:t>чи на обслуживание.</w:t>
      </w:r>
    </w:p>
    <w:p w:rsidR="00C06957" w:rsidRPr="00EE5A22" w:rsidRDefault="00C06957" w:rsidP="00C06957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3. Настоящий акт составлен в двух экземплярах.</w:t>
      </w:r>
    </w:p>
    <w:p w:rsidR="00AA4F1B" w:rsidRPr="00EE5A22" w:rsidRDefault="00AA4F1B" w:rsidP="00AA4F1B">
      <w:pPr>
        <w:pStyle w:val="ConsPlusNonformat"/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AA4F1B" w:rsidRPr="00EE5A22" w:rsidRDefault="00AA4F1B" w:rsidP="00C06957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«Объект» передал:</w:t>
      </w:r>
      <w:r w:rsidRPr="00EE5A22">
        <w:rPr>
          <w:rFonts w:ascii="Times New Roman" w:hAnsi="Times New Roman" w:cs="Times New Roman"/>
          <w:sz w:val="26"/>
          <w:szCs w:val="26"/>
        </w:rPr>
        <w:tab/>
      </w:r>
      <w:r w:rsidRPr="00EE5A22">
        <w:rPr>
          <w:rFonts w:ascii="Times New Roman" w:hAnsi="Times New Roman" w:cs="Times New Roman"/>
          <w:sz w:val="26"/>
          <w:szCs w:val="26"/>
        </w:rPr>
        <w:tab/>
      </w:r>
      <w:r w:rsidRPr="00EE5A22">
        <w:rPr>
          <w:rFonts w:ascii="Times New Roman" w:hAnsi="Times New Roman" w:cs="Times New Roman"/>
          <w:sz w:val="26"/>
          <w:szCs w:val="26"/>
        </w:rPr>
        <w:tab/>
      </w:r>
      <w:r w:rsidRPr="00EE5A22">
        <w:rPr>
          <w:rFonts w:ascii="Times New Roman" w:hAnsi="Times New Roman" w:cs="Times New Roman"/>
          <w:sz w:val="26"/>
          <w:szCs w:val="26"/>
        </w:rPr>
        <w:tab/>
      </w:r>
      <w:r w:rsidRPr="00EE5A22">
        <w:rPr>
          <w:rFonts w:ascii="Times New Roman" w:hAnsi="Times New Roman" w:cs="Times New Roman"/>
          <w:sz w:val="26"/>
          <w:szCs w:val="26"/>
        </w:rPr>
        <w:tab/>
      </w:r>
      <w:r w:rsidR="00C06957" w:rsidRPr="00EE5A2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E5A22">
        <w:rPr>
          <w:rFonts w:ascii="Times New Roman" w:hAnsi="Times New Roman" w:cs="Times New Roman"/>
          <w:sz w:val="26"/>
          <w:szCs w:val="26"/>
        </w:rPr>
        <w:t>«Объект» принял:</w:t>
      </w:r>
    </w:p>
    <w:p w:rsidR="00AA4F1B" w:rsidRPr="00EE5A22" w:rsidRDefault="00AA4F1B" w:rsidP="00AA4F1B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AA4F1B" w:rsidRPr="00EE5A22" w:rsidRDefault="00AA4F1B" w:rsidP="00AA4F1B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AA4F1B" w:rsidRPr="00EE5A22" w:rsidRDefault="00AA4F1B" w:rsidP="00AA4F1B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 xml:space="preserve">______________________                                     </w:t>
      </w:r>
      <w:r w:rsidR="00C06957" w:rsidRPr="00EE5A2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B1544">
        <w:rPr>
          <w:rFonts w:ascii="Times New Roman" w:hAnsi="Times New Roman" w:cs="Times New Roman"/>
          <w:sz w:val="26"/>
          <w:szCs w:val="26"/>
        </w:rPr>
        <w:t xml:space="preserve">   ___________________</w:t>
      </w:r>
    </w:p>
    <w:p w:rsidR="00AA4F1B" w:rsidRPr="00EE5A22" w:rsidRDefault="00AA4F1B" w:rsidP="00C06957">
      <w:pPr>
        <w:widowControl w:val="0"/>
        <w:tabs>
          <w:tab w:val="left" w:pos="708"/>
          <w:tab w:val="left" w:pos="6887"/>
        </w:tabs>
        <w:rPr>
          <w:rFonts w:ascii="Times New Roman" w:hAnsi="Times New Roman" w:cs="Times New Roman"/>
          <w:sz w:val="26"/>
          <w:szCs w:val="26"/>
        </w:rPr>
      </w:pPr>
      <w:r w:rsidRPr="00EE5A22">
        <w:rPr>
          <w:rFonts w:ascii="Times New Roman" w:hAnsi="Times New Roman" w:cs="Times New Roman"/>
          <w:sz w:val="26"/>
          <w:szCs w:val="26"/>
        </w:rPr>
        <w:t>М.П.</w:t>
      </w:r>
      <w:r w:rsidRPr="00EE5A22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06957" w:rsidRPr="00EE5A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М.П.</w:t>
      </w:r>
    </w:p>
    <w:p w:rsidR="00AA4F1B" w:rsidRPr="00EE5A22" w:rsidRDefault="00AA4F1B" w:rsidP="00AA4F1B">
      <w:pPr>
        <w:widowControl w:val="0"/>
        <w:rPr>
          <w:b/>
          <w:sz w:val="26"/>
          <w:szCs w:val="26"/>
        </w:rPr>
      </w:pPr>
    </w:p>
    <w:p w:rsidR="00C06957" w:rsidRPr="00EE5A22" w:rsidRDefault="00C06957" w:rsidP="00AA4F1B">
      <w:pPr>
        <w:widowControl w:val="0"/>
        <w:rPr>
          <w:b/>
          <w:sz w:val="26"/>
          <w:szCs w:val="26"/>
        </w:rPr>
      </w:pPr>
    </w:p>
    <w:p w:rsidR="00C06957" w:rsidRPr="00EE5A22" w:rsidRDefault="00C06957" w:rsidP="00AA4F1B">
      <w:pPr>
        <w:widowControl w:val="0"/>
        <w:rPr>
          <w:b/>
          <w:sz w:val="26"/>
          <w:szCs w:val="26"/>
        </w:rPr>
      </w:pPr>
    </w:p>
    <w:p w:rsidR="00C06957" w:rsidRPr="00EE5A22" w:rsidRDefault="00C06957" w:rsidP="00AA4F1B">
      <w:pPr>
        <w:widowControl w:val="0"/>
        <w:rPr>
          <w:b/>
          <w:sz w:val="26"/>
          <w:szCs w:val="26"/>
        </w:rPr>
      </w:pPr>
    </w:p>
    <w:p w:rsidR="00AA4F1B" w:rsidRPr="00022021" w:rsidRDefault="00AA4F1B" w:rsidP="00AA4F1B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 w:rsidRPr="00022021">
        <w:rPr>
          <w:color w:val="2D2D2D"/>
          <w:spacing w:val="2"/>
        </w:rPr>
        <w:br/>
      </w:r>
    </w:p>
    <w:sectPr w:rsidR="00AA4F1B" w:rsidRPr="00022021" w:rsidSect="00EE5A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4235"/>
    <w:multiLevelType w:val="hybridMultilevel"/>
    <w:tmpl w:val="10A02CC6"/>
    <w:lvl w:ilvl="0" w:tplc="CACC81C0">
      <w:start w:val="4"/>
      <w:numFmt w:val="decimal"/>
      <w:lvlText w:val="%1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26356"/>
    <w:multiLevelType w:val="multilevel"/>
    <w:tmpl w:val="5BC04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74274"/>
    <w:multiLevelType w:val="hybridMultilevel"/>
    <w:tmpl w:val="E74618EC"/>
    <w:lvl w:ilvl="0" w:tplc="32F64FE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5A87"/>
    <w:multiLevelType w:val="hybridMultilevel"/>
    <w:tmpl w:val="CFDE2774"/>
    <w:lvl w:ilvl="0" w:tplc="80B4D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FD0280"/>
    <w:multiLevelType w:val="hybridMultilevel"/>
    <w:tmpl w:val="B6BE4842"/>
    <w:lvl w:ilvl="0" w:tplc="9202CCA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777777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70E25"/>
    <w:multiLevelType w:val="hybridMultilevel"/>
    <w:tmpl w:val="8E8E8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7664F"/>
    <w:multiLevelType w:val="multilevel"/>
    <w:tmpl w:val="82649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7555A3"/>
    <w:multiLevelType w:val="multilevel"/>
    <w:tmpl w:val="4B92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9E70A1"/>
    <w:multiLevelType w:val="multilevel"/>
    <w:tmpl w:val="3FF2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402C"/>
    <w:rsid w:val="00022021"/>
    <w:rsid w:val="00110C3B"/>
    <w:rsid w:val="00127BA3"/>
    <w:rsid w:val="00193871"/>
    <w:rsid w:val="003853A8"/>
    <w:rsid w:val="003B014A"/>
    <w:rsid w:val="003D0066"/>
    <w:rsid w:val="004B0902"/>
    <w:rsid w:val="004E402C"/>
    <w:rsid w:val="005912CF"/>
    <w:rsid w:val="005C3436"/>
    <w:rsid w:val="005D32CF"/>
    <w:rsid w:val="00601F55"/>
    <w:rsid w:val="006B2A8A"/>
    <w:rsid w:val="006F3C42"/>
    <w:rsid w:val="00811B34"/>
    <w:rsid w:val="008835B4"/>
    <w:rsid w:val="008974D3"/>
    <w:rsid w:val="008C7A00"/>
    <w:rsid w:val="00991F2A"/>
    <w:rsid w:val="00A42EF0"/>
    <w:rsid w:val="00AA4F1B"/>
    <w:rsid w:val="00AB1544"/>
    <w:rsid w:val="00B47818"/>
    <w:rsid w:val="00C06957"/>
    <w:rsid w:val="00CF37BB"/>
    <w:rsid w:val="00D61737"/>
    <w:rsid w:val="00DF27BC"/>
    <w:rsid w:val="00E30BC3"/>
    <w:rsid w:val="00E63E15"/>
    <w:rsid w:val="00E70FF1"/>
    <w:rsid w:val="00E73A47"/>
    <w:rsid w:val="00EC08A8"/>
    <w:rsid w:val="00EE5A22"/>
    <w:rsid w:val="00EF5F63"/>
    <w:rsid w:val="00F9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F1"/>
  </w:style>
  <w:style w:type="paragraph" w:styleId="1">
    <w:name w:val="heading 1"/>
    <w:basedOn w:val="a"/>
    <w:link w:val="10"/>
    <w:uiPriority w:val="9"/>
    <w:qFormat/>
    <w:rsid w:val="004E4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E4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0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E40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um">
    <w:name w:val="num"/>
    <w:basedOn w:val="a0"/>
    <w:rsid w:val="004E402C"/>
  </w:style>
  <w:style w:type="character" w:customStyle="1" w:styleId="division">
    <w:name w:val="division"/>
    <w:basedOn w:val="a0"/>
    <w:rsid w:val="004E402C"/>
  </w:style>
  <w:style w:type="paragraph" w:styleId="a3">
    <w:name w:val="Balloon Text"/>
    <w:basedOn w:val="a"/>
    <w:link w:val="a4"/>
    <w:uiPriority w:val="99"/>
    <w:semiHidden/>
    <w:unhideWhenUsed/>
    <w:rsid w:val="004E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0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478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B4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B4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B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0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B0902"/>
    <w:rPr>
      <w:color w:val="0000FF"/>
      <w:u w:val="single"/>
    </w:rPr>
  </w:style>
  <w:style w:type="paragraph" w:styleId="a7">
    <w:name w:val="No Spacing"/>
    <w:uiPriority w:val="1"/>
    <w:qFormat/>
    <w:rsid w:val="004B090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B0902"/>
    <w:pPr>
      <w:ind w:left="720"/>
      <w:contextualSpacing/>
    </w:pPr>
  </w:style>
  <w:style w:type="table" w:styleId="a9">
    <w:name w:val="Table Grid"/>
    <w:basedOn w:val="a1"/>
    <w:uiPriority w:val="59"/>
    <w:rsid w:val="00EC0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D0066"/>
  </w:style>
  <w:style w:type="character" w:customStyle="1" w:styleId="hl">
    <w:name w:val="hl"/>
    <w:basedOn w:val="a0"/>
    <w:rsid w:val="003D0066"/>
  </w:style>
  <w:style w:type="character" w:customStyle="1" w:styleId="nobr">
    <w:name w:val="nobr"/>
    <w:basedOn w:val="a0"/>
    <w:rsid w:val="003D0066"/>
  </w:style>
  <w:style w:type="paragraph" w:customStyle="1" w:styleId="ConsPlusNonformat">
    <w:name w:val="ConsPlusNonformat"/>
    <w:uiPriority w:val="99"/>
    <w:rsid w:val="00AA4F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500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022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170">
          <w:marLeft w:val="0"/>
          <w:marRight w:val="0"/>
          <w:marTop w:val="0"/>
          <w:marBottom w:val="7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4959345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3296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Трубникова</cp:lastModifiedBy>
  <cp:revision>18</cp:revision>
  <cp:lastPrinted>2018-12-24T04:07:00Z</cp:lastPrinted>
  <dcterms:created xsi:type="dcterms:W3CDTF">2018-12-21T01:35:00Z</dcterms:created>
  <dcterms:modified xsi:type="dcterms:W3CDTF">2018-12-24T04:10:00Z</dcterms:modified>
</cp:coreProperties>
</file>